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7B9E7">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新进医疗设备配套耗材常规采购议价需求文件</w:t>
      </w:r>
    </w:p>
    <w:p w14:paraId="4BFEB9BA">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22B51AA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新进医疗设备配套耗材常规采购项目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37164BED">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94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98"/>
        <w:gridCol w:w="2490"/>
        <w:gridCol w:w="2105"/>
        <w:gridCol w:w="1645"/>
        <w:gridCol w:w="2659"/>
      </w:tblGrid>
      <w:tr w14:paraId="40B6F6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6CA6D3F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包号</w:t>
            </w:r>
          </w:p>
        </w:tc>
        <w:tc>
          <w:tcPr>
            <w:tcW w:w="2490" w:type="dxa"/>
            <w:tcBorders>
              <w:top w:val="outset" w:color="auto" w:sz="6" w:space="0"/>
              <w:left w:val="outset" w:color="auto" w:sz="6" w:space="0"/>
              <w:bottom w:val="outset" w:color="auto" w:sz="6" w:space="0"/>
              <w:right w:val="outset" w:color="auto" w:sz="6" w:space="0"/>
            </w:tcBorders>
            <w:vAlign w:val="center"/>
          </w:tcPr>
          <w:p w14:paraId="1D32D5A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2105" w:type="dxa"/>
            <w:tcBorders>
              <w:top w:val="outset" w:color="auto" w:sz="6" w:space="0"/>
              <w:left w:val="outset" w:color="auto" w:sz="6" w:space="0"/>
              <w:bottom w:val="outset" w:color="auto" w:sz="6" w:space="0"/>
              <w:right w:val="outset" w:color="auto" w:sz="6" w:space="0"/>
            </w:tcBorders>
            <w:vAlign w:val="center"/>
          </w:tcPr>
          <w:p w14:paraId="739C1738">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645" w:type="dxa"/>
            <w:tcBorders>
              <w:top w:val="outset" w:color="auto" w:sz="6" w:space="0"/>
              <w:left w:val="outset" w:color="auto" w:sz="6" w:space="0"/>
              <w:bottom w:val="outset" w:color="auto" w:sz="6" w:space="0"/>
              <w:right w:val="outset" w:color="auto" w:sz="6" w:space="0"/>
            </w:tcBorders>
            <w:vAlign w:val="center"/>
          </w:tcPr>
          <w:p w14:paraId="58D1F9EC">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659" w:type="dxa"/>
            <w:tcBorders>
              <w:top w:val="outset" w:color="auto" w:sz="6" w:space="0"/>
              <w:left w:val="outset" w:color="auto" w:sz="6" w:space="0"/>
              <w:bottom w:val="outset" w:color="auto" w:sz="6" w:space="0"/>
              <w:right w:val="outset" w:color="auto" w:sz="6" w:space="0"/>
            </w:tcBorders>
            <w:vAlign w:val="center"/>
          </w:tcPr>
          <w:p w14:paraId="73FDBEA6">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339BA3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17"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5E1EF47B">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p>
        </w:tc>
        <w:tc>
          <w:tcPr>
            <w:tcW w:w="2490" w:type="dxa"/>
            <w:tcBorders>
              <w:top w:val="outset" w:color="auto" w:sz="6" w:space="0"/>
              <w:left w:val="outset" w:color="auto" w:sz="6" w:space="0"/>
              <w:bottom w:val="outset" w:color="auto" w:sz="6" w:space="0"/>
              <w:right w:val="outset" w:color="auto" w:sz="6" w:space="0"/>
            </w:tcBorders>
            <w:vAlign w:val="center"/>
          </w:tcPr>
          <w:p w14:paraId="63131D0A">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静脉腔内射频闭合设备     （浙江伽奈维 JM-S40）</w:t>
            </w:r>
          </w:p>
        </w:tc>
        <w:tc>
          <w:tcPr>
            <w:tcW w:w="2105" w:type="dxa"/>
            <w:tcBorders>
              <w:top w:val="outset" w:color="auto" w:sz="6" w:space="0"/>
              <w:left w:val="outset" w:color="auto" w:sz="6" w:space="0"/>
              <w:bottom w:val="outset" w:color="auto" w:sz="6" w:space="0"/>
              <w:right w:val="outset" w:color="auto" w:sz="6" w:space="0"/>
            </w:tcBorders>
            <w:vAlign w:val="center"/>
          </w:tcPr>
          <w:p w14:paraId="78181724">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一次性使用静脉腔内射频消融导管</w:t>
            </w:r>
          </w:p>
        </w:tc>
        <w:tc>
          <w:tcPr>
            <w:tcW w:w="1645" w:type="dxa"/>
            <w:vMerge w:val="restart"/>
            <w:tcBorders>
              <w:top w:val="outset" w:color="auto" w:sz="6" w:space="0"/>
              <w:left w:val="outset" w:color="auto" w:sz="6" w:space="0"/>
              <w:right w:val="outset" w:color="auto" w:sz="6" w:space="0"/>
            </w:tcBorders>
            <w:vAlign w:val="center"/>
          </w:tcPr>
          <w:p w14:paraId="52158320">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659" w:type="dxa"/>
            <w:vMerge w:val="restart"/>
            <w:tcBorders>
              <w:top w:val="outset" w:color="auto" w:sz="6" w:space="0"/>
              <w:left w:val="outset" w:color="auto" w:sz="6" w:space="0"/>
              <w:right w:val="outset" w:color="auto" w:sz="6" w:space="0"/>
            </w:tcBorders>
            <w:vAlign w:val="center"/>
          </w:tcPr>
          <w:p w14:paraId="6CBB2BCE">
            <w:pPr>
              <w:keepNext/>
              <w:keepLines/>
              <w:spacing w:line="480" w:lineRule="exact"/>
              <w:jc w:val="left"/>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1.原则上进行线上采购；2.集采耗材除外。</w:t>
            </w:r>
          </w:p>
        </w:tc>
      </w:tr>
      <w:tr w14:paraId="0FEB5DE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57" w:hRule="atLeast"/>
          <w:jc w:val="center"/>
        </w:trPr>
        <w:tc>
          <w:tcPr>
            <w:tcW w:w="598" w:type="dxa"/>
            <w:tcBorders>
              <w:top w:val="outset" w:color="auto" w:sz="6" w:space="0"/>
              <w:left w:val="outset" w:color="auto" w:sz="6" w:space="0"/>
              <w:bottom w:val="outset" w:color="auto" w:sz="6" w:space="0"/>
              <w:right w:val="outset" w:color="auto" w:sz="6" w:space="0"/>
            </w:tcBorders>
            <w:vAlign w:val="center"/>
          </w:tcPr>
          <w:p w14:paraId="60A70033">
            <w:pPr>
              <w:keepNext/>
              <w:keepLines/>
              <w:spacing w:line="480" w:lineRule="exact"/>
              <w:jc w:val="center"/>
              <w:rPr>
                <w:rFonts w:hint="default" w:ascii="方正仿宋_GBK" w:hAnsi="方正仿宋_GBK" w:eastAsia="方正仿宋_GBK" w:cs="方正仿宋_GBK"/>
                <w:color w:val="000000"/>
                <w:sz w:val="24"/>
                <w:szCs w:val="24"/>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2</w:t>
            </w:r>
          </w:p>
        </w:tc>
        <w:tc>
          <w:tcPr>
            <w:tcW w:w="2490" w:type="dxa"/>
            <w:tcBorders>
              <w:top w:val="outset" w:color="auto" w:sz="6" w:space="0"/>
              <w:left w:val="outset" w:color="auto" w:sz="6" w:space="0"/>
              <w:bottom w:val="outset" w:color="auto" w:sz="6" w:space="0"/>
              <w:right w:val="outset" w:color="auto" w:sz="6" w:space="0"/>
            </w:tcBorders>
            <w:vAlign w:val="center"/>
          </w:tcPr>
          <w:p w14:paraId="2E66A82F">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脉冲冲洗仪</w:t>
            </w:r>
          </w:p>
          <w:p w14:paraId="2218369E">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（济南盈诺 YNM-Ⅲ-B）</w:t>
            </w:r>
          </w:p>
        </w:tc>
        <w:tc>
          <w:tcPr>
            <w:tcW w:w="2105" w:type="dxa"/>
            <w:tcBorders>
              <w:top w:val="outset" w:color="auto" w:sz="6" w:space="0"/>
              <w:left w:val="outset" w:color="auto" w:sz="6" w:space="0"/>
              <w:bottom w:val="outset" w:color="auto" w:sz="6" w:space="0"/>
              <w:right w:val="outset" w:color="auto" w:sz="6" w:space="0"/>
            </w:tcBorders>
            <w:vAlign w:val="center"/>
          </w:tcPr>
          <w:p w14:paraId="1D40D58D">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一次性冲洗引流管</w:t>
            </w:r>
          </w:p>
        </w:tc>
        <w:tc>
          <w:tcPr>
            <w:tcW w:w="1645" w:type="dxa"/>
            <w:vMerge w:val="continue"/>
            <w:tcBorders>
              <w:left w:val="outset" w:color="auto" w:sz="6" w:space="0"/>
              <w:right w:val="outset" w:color="auto" w:sz="6" w:space="0"/>
            </w:tcBorders>
            <w:vAlign w:val="center"/>
          </w:tcPr>
          <w:p w14:paraId="13200C70">
            <w:pPr>
              <w:keepNext/>
              <w:keepLines/>
              <w:spacing w:line="480" w:lineRule="exact"/>
              <w:jc w:val="center"/>
              <w:rPr>
                <w:rFonts w:hint="eastAsia" w:ascii="方正仿宋_GBK" w:hAnsi="方正仿宋_GBK" w:eastAsia="方正仿宋_GBK" w:cs="方正仿宋_GBK"/>
                <w:color w:val="000000"/>
                <w:sz w:val="24"/>
                <w:szCs w:val="24"/>
                <w:lang w:val="en-US" w:eastAsia="zh-CN"/>
              </w:rPr>
            </w:pPr>
          </w:p>
        </w:tc>
        <w:tc>
          <w:tcPr>
            <w:tcW w:w="2659" w:type="dxa"/>
            <w:vMerge w:val="continue"/>
            <w:tcBorders>
              <w:left w:val="outset" w:color="auto" w:sz="6" w:space="0"/>
              <w:right w:val="outset" w:color="auto" w:sz="6" w:space="0"/>
            </w:tcBorders>
            <w:vAlign w:val="center"/>
          </w:tcPr>
          <w:p w14:paraId="63055D91">
            <w:pPr>
              <w:keepNext/>
              <w:keepLines/>
              <w:spacing w:line="480" w:lineRule="exact"/>
              <w:jc w:val="left"/>
              <w:rPr>
                <w:rFonts w:hint="eastAsia" w:ascii="方正仿宋_GBK" w:hAnsi="方正仿宋_GBK" w:eastAsia="方正仿宋_GBK" w:cs="方正仿宋_GBK"/>
                <w:color w:val="000000"/>
                <w:sz w:val="24"/>
                <w:szCs w:val="24"/>
                <w:lang w:val="en-US" w:eastAsia="zh-CN"/>
              </w:rPr>
            </w:pPr>
          </w:p>
        </w:tc>
      </w:tr>
    </w:tbl>
    <w:p w14:paraId="70F4B77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14:paraId="4420EAD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2CEAED19">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14:paraId="28CAE71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49940C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77D034E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49AF3D0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7916DEF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316EA59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6F1C78B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198E101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2006B0A5">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7F524857">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259599F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514A7AA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6190CD6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682CEB0E">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22548773"/>
      <w:bookmarkStart w:id="9" w:name="_Toc17509"/>
      <w:bookmarkStart w:id="10" w:name="_Toc6178"/>
      <w:bookmarkStart w:id="11" w:name="_Toc26564"/>
      <w:bookmarkStart w:id="12" w:name="_Toc1965"/>
      <w:bookmarkStart w:id="13" w:name="_Toc21930"/>
      <w:bookmarkStart w:id="14" w:name="_Toc3976"/>
      <w:bookmarkStart w:id="15" w:name="_Toc3374"/>
      <w:bookmarkStart w:id="16" w:name="_Toc11412"/>
      <w:bookmarkStart w:id="17" w:name="_Toc9401"/>
      <w:r>
        <w:rPr>
          <w:rFonts w:hint="eastAsia" w:ascii="方正仿宋_GBK" w:hAnsi="方正仿宋_GBK" w:eastAsia="方正仿宋_GBK" w:cs="方正仿宋_GBK"/>
          <w:color w:val="000000"/>
          <w:sz w:val="24"/>
          <w:szCs w:val="24"/>
          <w:lang w:val="en-US" w:eastAsia="zh-CN"/>
        </w:rPr>
        <w:t>四、服务要求</w:t>
      </w:r>
    </w:p>
    <w:p w14:paraId="193E759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46B1CBD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2DD3E769">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669D7C1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2262B558">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1DA22B5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6179842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73C3961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文件公告期限：自公告发布之日起三个工作日。</w:t>
      </w:r>
    </w:p>
    <w:p w14:paraId="7B36916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14:30-17:00</w:t>
      </w:r>
      <w:r>
        <w:rPr>
          <w:rFonts w:hint="eastAsia" w:ascii="方正仿宋_GBK" w:hAnsi="方正仿宋_GBK" w:eastAsia="方正仿宋_GBK" w:cs="方正仿宋_GBK"/>
          <w:color w:val="000000"/>
          <w:sz w:val="24"/>
          <w:szCs w:val="24"/>
          <w:lang w:eastAsia="zh-CN"/>
        </w:rPr>
        <w:t>。</w:t>
      </w:r>
    </w:p>
    <w:p w14:paraId="4C345D94">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A7D4B2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w:t>
      </w:r>
      <w:r>
        <w:rPr>
          <w:rFonts w:hint="eastAsia" w:ascii="方正仿宋_GBK" w:hAnsi="方正仿宋_GBK" w:eastAsia="方正仿宋_GBK" w:cs="方正仿宋_GBK"/>
          <w:color w:val="000000"/>
          <w:sz w:val="24"/>
          <w:szCs w:val="24"/>
          <w:lang w:val="en-US" w:eastAsia="zh-CN"/>
        </w:rPr>
        <w:t>响应文件</w:t>
      </w:r>
      <w:r>
        <w:rPr>
          <w:rFonts w:hint="eastAsia" w:ascii="方正仿宋_GBK" w:hAnsi="方正仿宋_GBK" w:eastAsia="方正仿宋_GBK" w:cs="方正仿宋_GBK"/>
          <w:color w:val="000000"/>
          <w:sz w:val="24"/>
          <w:szCs w:val="24"/>
        </w:rPr>
        <w:t>才被接受：</w:t>
      </w:r>
    </w:p>
    <w:p w14:paraId="1111D33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6FEA540C">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bookmarkStart w:id="53" w:name="_GoBack"/>
      <w:bookmarkEnd w:id="53"/>
    </w:p>
    <w:p w14:paraId="6ED155A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0B983CA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28B08D7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341E5155">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4C38767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517368027"/>
      <w:bookmarkStart w:id="19" w:name="_Toc8132"/>
      <w:bookmarkStart w:id="20" w:name="_Toc21862"/>
      <w:bookmarkStart w:id="21" w:name="_Toc527828387"/>
      <w:bookmarkStart w:id="22" w:name="_Toc517367960"/>
      <w:bookmarkStart w:id="23" w:name="_Toc22978"/>
      <w:bookmarkStart w:id="24" w:name="_Toc13490"/>
      <w:bookmarkStart w:id="25" w:name="_Toc31810"/>
      <w:bookmarkStart w:id="26" w:name="_Toc31639"/>
      <w:bookmarkStart w:id="27" w:name="_Toc6933"/>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1AC89C7C">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3B0EF356">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535C09ED">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69DF50A7">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63984602">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339FD46F">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5D6511F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753E814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5E072E64">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26B707E1">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0EAED323">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68924381">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2AF2F803">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6812476D">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42BEB992">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39B5FC8D">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1495"/>
      <w:bookmarkStart w:id="30" w:name="_Toc2188"/>
      <w:bookmarkStart w:id="31" w:name="_Toc15317"/>
      <w:bookmarkStart w:id="32" w:name="_Toc24167"/>
      <w:bookmarkStart w:id="33" w:name="_Toc20734"/>
      <w:bookmarkStart w:id="34" w:name="_Toc517367961"/>
      <w:bookmarkStart w:id="35" w:name="_Toc517368028"/>
      <w:bookmarkStart w:id="36" w:name="_Toc527828388"/>
      <w:bookmarkStart w:id="37" w:name="_Toc24060"/>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1E00EA8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71AA590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5DDC02D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0B93972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7980D42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59EF18C2">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17BBDC84">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618999BB">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1B1B0E5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0435FBC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2BC5146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323FCC5B">
      <w:pPr>
        <w:pStyle w:val="5"/>
        <w:ind w:firstLine="562"/>
      </w:pPr>
    </w:p>
    <w:p w14:paraId="55E9740F">
      <w:pPr>
        <w:pStyle w:val="5"/>
        <w:ind w:firstLine="562"/>
      </w:pPr>
    </w:p>
    <w:p w14:paraId="3B44A00B">
      <w:pPr>
        <w:pStyle w:val="5"/>
        <w:ind w:firstLine="562"/>
      </w:pPr>
    </w:p>
    <w:p w14:paraId="25E5D87D">
      <w:pPr>
        <w:pStyle w:val="5"/>
        <w:ind w:firstLine="562"/>
      </w:pPr>
    </w:p>
    <w:p w14:paraId="2FCA88D7">
      <w:pPr>
        <w:pStyle w:val="5"/>
        <w:ind w:firstLine="562"/>
      </w:pPr>
    </w:p>
    <w:p w14:paraId="5B9D0587">
      <w:pPr>
        <w:pStyle w:val="5"/>
        <w:ind w:firstLine="562"/>
      </w:pPr>
    </w:p>
    <w:p w14:paraId="38E8133C">
      <w:pPr>
        <w:pStyle w:val="5"/>
        <w:ind w:firstLine="562"/>
      </w:pPr>
    </w:p>
    <w:p w14:paraId="3EAA4768">
      <w:pPr>
        <w:pStyle w:val="5"/>
        <w:ind w:firstLine="562"/>
      </w:pPr>
    </w:p>
    <w:p w14:paraId="30AD58A7">
      <w:pPr>
        <w:pStyle w:val="5"/>
        <w:ind w:firstLine="562"/>
      </w:pPr>
    </w:p>
    <w:p w14:paraId="1AD120A1">
      <w:pPr>
        <w:pStyle w:val="5"/>
        <w:ind w:firstLine="562"/>
      </w:pPr>
    </w:p>
    <w:p w14:paraId="17A9375B">
      <w:pPr>
        <w:pStyle w:val="5"/>
        <w:ind w:firstLine="562"/>
      </w:pPr>
    </w:p>
    <w:p w14:paraId="6F1FF3B1">
      <w:pPr>
        <w:pStyle w:val="5"/>
        <w:ind w:firstLine="562"/>
      </w:pPr>
    </w:p>
    <w:p w14:paraId="7F1E2AB8">
      <w:pPr>
        <w:pStyle w:val="5"/>
        <w:ind w:firstLine="562"/>
      </w:pPr>
    </w:p>
    <w:p w14:paraId="30D11609">
      <w:pPr>
        <w:pStyle w:val="5"/>
        <w:ind w:firstLine="562"/>
      </w:pPr>
    </w:p>
    <w:p w14:paraId="609D7B04">
      <w:pPr>
        <w:pStyle w:val="5"/>
        <w:ind w:firstLine="562"/>
      </w:pPr>
    </w:p>
    <w:p w14:paraId="5B49E40B">
      <w:pPr>
        <w:pStyle w:val="5"/>
        <w:ind w:firstLine="562"/>
      </w:pPr>
    </w:p>
    <w:p w14:paraId="63F8DE4A">
      <w:pPr>
        <w:pStyle w:val="5"/>
        <w:ind w:firstLine="562"/>
      </w:pPr>
    </w:p>
    <w:p w14:paraId="05CE8B15">
      <w:pPr>
        <w:pStyle w:val="5"/>
        <w:ind w:firstLine="562"/>
      </w:pPr>
    </w:p>
    <w:p w14:paraId="7E5A68D4">
      <w:pPr>
        <w:pStyle w:val="5"/>
        <w:ind w:firstLine="562"/>
      </w:pPr>
    </w:p>
    <w:p w14:paraId="2AC2FE63">
      <w:pPr>
        <w:pStyle w:val="5"/>
        <w:ind w:firstLine="562"/>
      </w:pPr>
    </w:p>
    <w:p w14:paraId="321F20E8">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6622132E">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0EC15EBB">
      <w:pPr>
        <w:pStyle w:val="5"/>
        <w:jc w:val="center"/>
        <w:rPr>
          <w:rFonts w:hint="eastAsia" w:ascii="方正仿宋_GBK" w:hAnsi="方正仿宋_GBK" w:eastAsia="方正仿宋_GBK" w:cs="方正仿宋_GBK"/>
          <w:b/>
          <w:bCs/>
          <w:sz w:val="28"/>
          <w:szCs w:val="32"/>
          <w:lang w:val="en-US" w:eastAsia="zh-CN"/>
        </w:rPr>
      </w:pPr>
    </w:p>
    <w:p w14:paraId="4DEC5E6A">
      <w:pPr>
        <w:pStyle w:val="5"/>
        <w:jc w:val="center"/>
        <w:rPr>
          <w:rFonts w:hint="eastAsia" w:ascii="方正仿宋_GBK" w:hAnsi="方正仿宋_GBK" w:eastAsia="方正仿宋_GBK" w:cs="方正仿宋_GBK"/>
          <w:b/>
          <w:bCs/>
          <w:sz w:val="28"/>
          <w:szCs w:val="32"/>
          <w:lang w:val="en-US" w:eastAsia="zh-CN"/>
        </w:rPr>
      </w:pPr>
    </w:p>
    <w:p w14:paraId="3C88F25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53D1F8E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01C0A3B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269578F5">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01E4E64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7B0740D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652672E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397808D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375935C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4E4F1DBE">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1434D2E0">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07F2955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6AB60C3F">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1ED90CE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619E510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4D584AA">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38CAF39F">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54C122A4">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21F70EB8">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034F89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63065F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05B65E3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28F84A4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3327B6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0BAF3A2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768701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29C63F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0604877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4A7B2A6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33E988C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326B75C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16301093">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47E0D69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5E7B1D8B">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3B51EC9B">
      <w:pPr>
        <w:spacing w:line="400" w:lineRule="exact"/>
        <w:ind w:firstLine="480" w:firstLineChars="200"/>
        <w:rPr>
          <w:rFonts w:hint="eastAsia" w:ascii="方正仿宋_GBK" w:hAnsi="宋体" w:eastAsia="方正仿宋_GBK"/>
          <w:sz w:val="24"/>
          <w:szCs w:val="24"/>
        </w:rPr>
      </w:pPr>
    </w:p>
    <w:p w14:paraId="52823A46">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398C67A4">
      <w:pPr>
        <w:snapToGrid w:val="0"/>
        <w:spacing w:line="500" w:lineRule="exact"/>
        <w:ind w:firstLine="480" w:firstLineChars="200"/>
        <w:rPr>
          <w:rFonts w:hint="eastAsia" w:ascii="方正仿宋_GBK" w:hAnsi="宋体" w:eastAsia="方正仿宋_GBK"/>
          <w:sz w:val="24"/>
          <w:szCs w:val="28"/>
        </w:rPr>
      </w:pPr>
    </w:p>
    <w:p w14:paraId="7FC52D6F">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282EA9D2">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202E1855">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61A8B6C7">
      <w:pPr>
        <w:spacing w:line="360" w:lineRule="auto"/>
        <w:rPr>
          <w:rFonts w:hint="eastAsia"/>
        </w:rPr>
      </w:pPr>
      <w:r>
        <w:rPr>
          <w:rFonts w:hint="eastAsia" w:ascii="方正仿宋_GBK" w:hAnsi="宋体" w:eastAsia="方正仿宋_GBK"/>
          <w:sz w:val="24"/>
          <w:szCs w:val="24"/>
        </w:rPr>
        <w:t xml:space="preserve">                                          </w:t>
      </w:r>
    </w:p>
    <w:p w14:paraId="2B7084D9">
      <w:pPr>
        <w:spacing w:line="360" w:lineRule="auto"/>
        <w:ind w:right="480" w:firstLine="6480" w:firstLineChars="2700"/>
        <w:rPr>
          <w:rFonts w:hint="eastAsia" w:ascii="方正仿宋_GBK" w:hAnsi="宋体" w:eastAsia="方正仿宋_GBK"/>
          <w:sz w:val="24"/>
          <w:szCs w:val="24"/>
        </w:rPr>
      </w:pPr>
    </w:p>
    <w:p w14:paraId="1F49EACD">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2375EF36">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008358"/>
      <w:bookmarkStart w:id="40" w:name="_Toc342913421"/>
      <w:bookmarkStart w:id="41" w:name="_Toc313888362"/>
      <w:bookmarkStart w:id="42" w:name="_Toc65660382"/>
      <w:bookmarkStart w:id="43" w:name="_Toc20162"/>
      <w:bookmarkStart w:id="44" w:name="_Toc2082"/>
      <w:bookmarkStart w:id="45" w:name="_Toc10603466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14:paraId="312B6828">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4E4B3A7A">
      <w:pPr>
        <w:tabs>
          <w:tab w:val="left" w:pos="6300"/>
        </w:tabs>
        <w:snapToGrid w:val="0"/>
        <w:spacing w:line="500" w:lineRule="exact"/>
        <w:ind w:firstLine="570"/>
        <w:rPr>
          <w:rFonts w:hint="eastAsia" w:ascii="方正仿宋_GBK" w:hAnsi="宋体" w:eastAsia="方正仿宋_GBK"/>
          <w:sz w:val="24"/>
          <w:szCs w:val="24"/>
        </w:rPr>
      </w:pPr>
    </w:p>
    <w:p w14:paraId="3DA355CD">
      <w:pPr>
        <w:tabs>
          <w:tab w:val="left" w:pos="6300"/>
        </w:tabs>
        <w:snapToGrid w:val="0"/>
        <w:spacing w:line="500" w:lineRule="exact"/>
        <w:ind w:firstLine="570"/>
        <w:rPr>
          <w:rFonts w:hint="eastAsia" w:ascii="方正仿宋_GBK" w:hAnsi="宋体" w:eastAsia="方正仿宋_GBK"/>
        </w:rPr>
      </w:pPr>
    </w:p>
    <w:p w14:paraId="3CED1089">
      <w:pPr>
        <w:tabs>
          <w:tab w:val="left" w:pos="6300"/>
        </w:tabs>
        <w:snapToGrid w:val="0"/>
        <w:spacing w:line="500" w:lineRule="exact"/>
        <w:ind w:firstLine="570"/>
        <w:rPr>
          <w:rFonts w:hint="eastAsia" w:ascii="方正仿宋_GBK" w:hAnsi="宋体" w:eastAsia="方正仿宋_GBK"/>
        </w:rPr>
      </w:pPr>
    </w:p>
    <w:p w14:paraId="0FC36817">
      <w:pPr>
        <w:tabs>
          <w:tab w:val="left" w:pos="6300"/>
        </w:tabs>
        <w:snapToGrid w:val="0"/>
        <w:spacing w:line="500" w:lineRule="exact"/>
        <w:ind w:firstLine="570"/>
        <w:rPr>
          <w:rFonts w:hint="eastAsia" w:ascii="方正仿宋_GBK" w:hAnsi="宋体" w:eastAsia="方正仿宋_GBK"/>
        </w:rPr>
      </w:pPr>
    </w:p>
    <w:p w14:paraId="6E71E02B">
      <w:pPr>
        <w:tabs>
          <w:tab w:val="left" w:pos="6300"/>
        </w:tabs>
        <w:snapToGrid w:val="0"/>
        <w:spacing w:line="500" w:lineRule="exact"/>
        <w:ind w:firstLine="570"/>
        <w:rPr>
          <w:rFonts w:hint="eastAsia" w:ascii="方正仿宋_GBK" w:hAnsi="宋体" w:eastAsia="方正仿宋_GBK"/>
        </w:rPr>
      </w:pPr>
    </w:p>
    <w:p w14:paraId="7B94DD87">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1248743A">
      <w:pPr>
        <w:tabs>
          <w:tab w:val="left" w:pos="6300"/>
        </w:tabs>
        <w:snapToGrid w:val="0"/>
        <w:spacing w:line="500" w:lineRule="exact"/>
        <w:ind w:firstLine="570"/>
        <w:rPr>
          <w:rFonts w:hint="eastAsia" w:ascii="方正仿宋_GBK" w:hAnsi="宋体" w:eastAsia="方正仿宋_GBK"/>
          <w:sz w:val="24"/>
        </w:rPr>
      </w:pPr>
    </w:p>
    <w:p w14:paraId="6B67A697">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78C26879">
      <w:pPr>
        <w:tabs>
          <w:tab w:val="left" w:pos="6300"/>
        </w:tabs>
        <w:snapToGrid w:val="0"/>
        <w:spacing w:line="500" w:lineRule="exact"/>
        <w:ind w:firstLine="570"/>
        <w:rPr>
          <w:rFonts w:hint="eastAsia" w:ascii="方正仿宋_GBK" w:hAnsi="宋体" w:eastAsia="方正仿宋_GBK"/>
          <w:sz w:val="24"/>
        </w:rPr>
      </w:pPr>
    </w:p>
    <w:p w14:paraId="2F7E75AD">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38FED9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2A841EB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0DF26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09157EF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F7B634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AF064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D33A2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3765113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254711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54E928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917115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784F0E8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6AC398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6D3F6E1F">
      <w:pPr>
        <w:tabs>
          <w:tab w:val="left" w:pos="6300"/>
        </w:tabs>
        <w:snapToGrid w:val="0"/>
        <w:spacing w:line="500" w:lineRule="exact"/>
        <w:ind w:firstLine="570"/>
        <w:rPr>
          <w:rFonts w:hint="eastAsia" w:ascii="方正仿宋_GBK" w:hAnsi="宋体" w:eastAsia="方正仿宋_GBK"/>
          <w:sz w:val="24"/>
        </w:rPr>
      </w:pPr>
    </w:p>
    <w:p w14:paraId="04653C44">
      <w:pPr>
        <w:tabs>
          <w:tab w:val="left" w:pos="6300"/>
        </w:tabs>
        <w:snapToGrid w:val="0"/>
        <w:spacing w:line="500" w:lineRule="exact"/>
        <w:ind w:firstLine="570"/>
        <w:rPr>
          <w:rFonts w:hint="eastAsia" w:ascii="方正仿宋_GBK" w:hAnsi="宋体" w:eastAsia="方正仿宋_GBK"/>
          <w:sz w:val="24"/>
        </w:rPr>
      </w:pPr>
    </w:p>
    <w:p w14:paraId="18B243A1">
      <w:pPr>
        <w:tabs>
          <w:tab w:val="left" w:pos="6300"/>
        </w:tabs>
        <w:snapToGrid w:val="0"/>
        <w:spacing w:line="500" w:lineRule="exact"/>
        <w:ind w:firstLine="570"/>
        <w:rPr>
          <w:rFonts w:hint="eastAsia" w:ascii="方正仿宋_GBK" w:hAnsi="宋体" w:eastAsia="方正仿宋_GBK"/>
          <w:sz w:val="24"/>
        </w:rPr>
      </w:pPr>
    </w:p>
    <w:p w14:paraId="546C301F">
      <w:pPr>
        <w:tabs>
          <w:tab w:val="left" w:pos="6300"/>
        </w:tabs>
        <w:snapToGrid w:val="0"/>
        <w:spacing w:line="500" w:lineRule="exact"/>
        <w:ind w:firstLine="570"/>
        <w:rPr>
          <w:rFonts w:hint="eastAsia" w:ascii="方正仿宋_GBK" w:hAnsi="宋体" w:eastAsia="方正仿宋_GBK"/>
          <w:sz w:val="24"/>
        </w:rPr>
      </w:pPr>
    </w:p>
    <w:p w14:paraId="1F8AAF17">
      <w:pPr>
        <w:tabs>
          <w:tab w:val="left" w:pos="6300"/>
        </w:tabs>
        <w:snapToGrid w:val="0"/>
        <w:spacing w:line="500" w:lineRule="exact"/>
        <w:ind w:firstLine="570"/>
        <w:rPr>
          <w:rFonts w:hint="eastAsia" w:ascii="方正仿宋_GBK" w:hAnsi="宋体" w:eastAsia="方正仿宋_GBK"/>
          <w:sz w:val="24"/>
        </w:rPr>
      </w:pPr>
    </w:p>
    <w:p w14:paraId="5BDE301C">
      <w:pPr>
        <w:tabs>
          <w:tab w:val="left" w:pos="6300"/>
        </w:tabs>
        <w:snapToGrid w:val="0"/>
        <w:spacing w:line="500" w:lineRule="exact"/>
        <w:ind w:firstLine="570"/>
        <w:rPr>
          <w:rFonts w:hint="eastAsia" w:ascii="方正仿宋_GBK" w:hAnsi="宋体" w:eastAsia="方正仿宋_GBK"/>
          <w:sz w:val="24"/>
        </w:rPr>
      </w:pPr>
    </w:p>
    <w:p w14:paraId="12CBFE4C">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2C228C3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5D0CAD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6F01448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0BE0E1F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44DEAA8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6DEE149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01B3C2E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102F368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AF4E7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792C7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705693D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07545D1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12F5E7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D4129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2FEB6CD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33DBAD6">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454E7C5D">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00EE81C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5AF6C37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64E1FD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7F3270E2">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7FB6736C">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CAB12CA">
      <w:pPr>
        <w:tabs>
          <w:tab w:val="left" w:pos="6300"/>
        </w:tabs>
        <w:snapToGrid w:val="0"/>
        <w:spacing w:line="530" w:lineRule="exact"/>
        <w:rPr>
          <w:sz w:val="24"/>
        </w:rPr>
      </w:pPr>
    </w:p>
    <w:p w14:paraId="0848BC94">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1BABB5D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EA437B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6068C2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740258EF">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6EA20C2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6CBCA3FC">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5EE775D2">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7AF99A8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6BBA1EF2">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06E87C19">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63376DAD">
      <w:pPr>
        <w:widowControl/>
        <w:numPr>
          <w:ilvl w:val="0"/>
          <w:numId w:val="0"/>
        </w:numPr>
        <w:spacing w:line="400" w:lineRule="exact"/>
        <w:jc w:val="left"/>
        <w:rPr>
          <w:rFonts w:hint="eastAsia" w:ascii="方正仿宋_GBK" w:hAnsi="宋体" w:eastAsia="方正仿宋_GBK"/>
          <w:sz w:val="24"/>
          <w:szCs w:val="24"/>
          <w:lang w:val="en-US" w:eastAsia="zh-CN"/>
        </w:rPr>
      </w:pPr>
    </w:p>
    <w:p w14:paraId="297E2006">
      <w:pPr>
        <w:widowControl/>
        <w:numPr>
          <w:ilvl w:val="0"/>
          <w:numId w:val="0"/>
        </w:numPr>
        <w:spacing w:line="400" w:lineRule="exact"/>
        <w:jc w:val="left"/>
        <w:rPr>
          <w:rFonts w:hint="eastAsia" w:ascii="方正仿宋_GBK" w:hAnsi="宋体" w:eastAsia="方正仿宋_GBK"/>
          <w:sz w:val="24"/>
          <w:szCs w:val="24"/>
          <w:lang w:val="en-US" w:eastAsia="zh-CN"/>
        </w:rPr>
      </w:pPr>
    </w:p>
    <w:p w14:paraId="6506A122">
      <w:pPr>
        <w:widowControl/>
        <w:numPr>
          <w:ilvl w:val="0"/>
          <w:numId w:val="0"/>
        </w:numPr>
        <w:spacing w:line="400" w:lineRule="exact"/>
        <w:jc w:val="left"/>
        <w:rPr>
          <w:rFonts w:hint="eastAsia" w:ascii="方正仿宋_GBK" w:hAnsi="宋体" w:eastAsia="方正仿宋_GBK"/>
          <w:sz w:val="24"/>
          <w:szCs w:val="24"/>
          <w:lang w:val="en-US" w:eastAsia="zh-CN"/>
        </w:rPr>
      </w:pPr>
    </w:p>
    <w:p w14:paraId="081413FE">
      <w:pPr>
        <w:widowControl/>
        <w:numPr>
          <w:ilvl w:val="0"/>
          <w:numId w:val="0"/>
        </w:numPr>
        <w:spacing w:line="400" w:lineRule="exact"/>
        <w:jc w:val="left"/>
        <w:rPr>
          <w:rFonts w:hint="eastAsia" w:ascii="方正仿宋_GBK" w:hAnsi="宋体" w:eastAsia="方正仿宋_GBK"/>
          <w:sz w:val="24"/>
          <w:szCs w:val="24"/>
          <w:lang w:val="en-US" w:eastAsia="zh-CN"/>
        </w:rPr>
      </w:pPr>
    </w:p>
    <w:p w14:paraId="5ACB84CD">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36E880A6">
      <w:pPr>
        <w:widowControl/>
        <w:spacing w:line="400" w:lineRule="exact"/>
        <w:ind w:firstLine="480" w:firstLineChars="200"/>
        <w:jc w:val="left"/>
        <w:rPr>
          <w:rFonts w:hint="eastAsia" w:ascii="方正仿宋_GBK" w:hAnsi="宋体" w:eastAsia="方正仿宋_GBK"/>
          <w:sz w:val="24"/>
          <w:szCs w:val="24"/>
        </w:rPr>
      </w:pPr>
    </w:p>
    <w:p w14:paraId="4E840DE4">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0603466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2F3BEECB">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F5B35DB">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44E0EE4B">
      <w:pPr>
        <w:pStyle w:val="6"/>
        <w:rPr>
          <w:rFonts w:hint="eastAsia"/>
        </w:rPr>
      </w:pPr>
    </w:p>
    <w:p w14:paraId="1E8CEC61">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32CFD6E6">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5CC521B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7D81629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6926444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0EE6989D">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8F97C5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68110FB4">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7A1BAAB8">
      <w:pPr>
        <w:pStyle w:val="6"/>
        <w:rPr>
          <w:rFonts w:hint="eastAsia"/>
        </w:rPr>
      </w:pPr>
      <w:r>
        <w:rPr>
          <w:rFonts w:hint="eastAsia"/>
        </w:rPr>
        <w:t>　　　</w:t>
      </w:r>
    </w:p>
    <w:p w14:paraId="0F4A9A4C">
      <w:pPr>
        <w:pStyle w:val="6"/>
        <w:rPr>
          <w:rFonts w:hint="eastAsia" w:ascii="方正仿宋_GBK" w:hAnsi="方正仿宋_GBK" w:eastAsia="方正仿宋_GBK" w:cs="方正仿宋_GBK"/>
          <w:sz w:val="24"/>
          <w:szCs w:val="32"/>
        </w:rPr>
      </w:pPr>
      <w:r>
        <w:rPr>
          <w:rFonts w:hint="eastAsia"/>
        </w:rPr>
        <w:t>　　　</w:t>
      </w:r>
    </w:p>
    <w:p w14:paraId="2B219F29">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63AD846">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117B0D50">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5752B64E">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0B60E5DC">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6D7D7C43">
      <w:pPr>
        <w:pStyle w:val="8"/>
        <w:numPr>
          <w:ilvl w:val="0"/>
          <w:numId w:val="0"/>
        </w:numPr>
        <w:spacing w:line="400" w:lineRule="exact"/>
        <w:rPr>
          <w:rFonts w:hint="eastAsia" w:ascii="方正仿宋_GBK" w:hAnsi="宋体" w:eastAsia="方正仿宋_GBK"/>
          <w:sz w:val="24"/>
          <w:szCs w:val="24"/>
        </w:rPr>
      </w:pPr>
    </w:p>
    <w:p w14:paraId="41C4C692">
      <w:pPr>
        <w:pStyle w:val="8"/>
        <w:numPr>
          <w:ilvl w:val="0"/>
          <w:numId w:val="0"/>
        </w:numPr>
        <w:spacing w:line="400" w:lineRule="exact"/>
        <w:rPr>
          <w:rFonts w:hint="eastAsia" w:ascii="方正仿宋_GBK" w:hAnsi="宋体" w:eastAsia="方正仿宋_GBK"/>
          <w:sz w:val="24"/>
          <w:szCs w:val="24"/>
        </w:rPr>
      </w:pPr>
    </w:p>
    <w:p w14:paraId="058230E2">
      <w:pPr>
        <w:pStyle w:val="8"/>
        <w:numPr>
          <w:ilvl w:val="0"/>
          <w:numId w:val="0"/>
        </w:numPr>
        <w:spacing w:line="400" w:lineRule="exact"/>
        <w:rPr>
          <w:rFonts w:hint="eastAsia" w:ascii="方正仿宋_GBK" w:hAnsi="宋体" w:eastAsia="方正仿宋_GBK"/>
          <w:sz w:val="24"/>
          <w:szCs w:val="24"/>
        </w:rPr>
      </w:pPr>
    </w:p>
    <w:p w14:paraId="2469F55D">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7BE252B8">
      <w:pPr>
        <w:widowControl/>
        <w:spacing w:line="400" w:lineRule="exact"/>
        <w:ind w:firstLine="480" w:firstLineChars="200"/>
        <w:jc w:val="left"/>
        <w:rPr>
          <w:rFonts w:hint="eastAsia" w:ascii="方正仿宋_GBK" w:hAnsi="宋体" w:eastAsia="方正仿宋_GBK"/>
          <w:sz w:val="24"/>
          <w:szCs w:val="24"/>
          <w:lang w:val="en-US" w:eastAsia="zh-CN"/>
        </w:rPr>
      </w:pPr>
    </w:p>
    <w:p w14:paraId="7356EA80">
      <w:pPr>
        <w:widowControl/>
        <w:spacing w:line="400" w:lineRule="exact"/>
        <w:ind w:firstLine="480" w:firstLineChars="200"/>
        <w:jc w:val="left"/>
        <w:rPr>
          <w:rFonts w:hint="eastAsia" w:ascii="方正仿宋_GBK" w:hAnsi="宋体" w:eastAsia="方正仿宋_GBK"/>
          <w:sz w:val="24"/>
          <w:szCs w:val="24"/>
          <w:lang w:val="en-US" w:eastAsia="zh-CN"/>
        </w:rPr>
      </w:pPr>
    </w:p>
    <w:p w14:paraId="2BFE8426">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6F64CF1C-351D-4AA1-AE18-B35CD71E2806}"/>
  </w:font>
  <w:font w:name="仿宋">
    <w:panose1 w:val="02010609060101010101"/>
    <w:charset w:val="86"/>
    <w:family w:val="modern"/>
    <w:pitch w:val="default"/>
    <w:sig w:usb0="800002BF" w:usb1="38CF7CFA" w:usb2="00000016" w:usb3="00000000" w:csb0="00040001" w:csb1="00000000"/>
    <w:embedRegular r:id="rId2" w:fontKey="{8A20EBE0-AB45-40DC-989D-338DFDBA98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czMjI0OWJkZTcxZTM0MmNiNjMzMjBlYTlhMzU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EC3819"/>
    <w:rsid w:val="2FF620A4"/>
    <w:rsid w:val="305C705B"/>
    <w:rsid w:val="30BD408D"/>
    <w:rsid w:val="3158027C"/>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3D75B21"/>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60364FC"/>
    <w:rsid w:val="669453A6"/>
    <w:rsid w:val="66996620"/>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4401</Words>
  <Characters>4636</Characters>
  <Lines>12</Lines>
  <Paragraphs>3</Paragraphs>
  <TotalTime>2</TotalTime>
  <ScaleCrop>false</ScaleCrop>
  <LinksUpToDate>false</LinksUpToDate>
  <CharactersWithSpaces>5408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2024-12-31T04:51:49Z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