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04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714"/>
        <w:gridCol w:w="2995"/>
        <w:gridCol w:w="1701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国家继教项目《创伤后脓毒症诊治进展》课程内容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授课日期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讲授题目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11月08日(第1天)</w:t>
            </w:r>
          </w:p>
        </w:tc>
        <w:tc>
          <w:tcPr>
            <w:tcW w:w="9103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2024年11月8日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08:00-08:15</w:t>
            </w:r>
          </w:p>
        </w:tc>
        <w:tc>
          <w:tcPr>
            <w:tcW w:w="7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开班仪式及领导讲话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08:15-09:00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创伤脓毒症研究新进展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姚永明（北京）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解放军总医院野战外科研究所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09:00-09:45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休克患者的液体复苏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  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09:45-10:20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脓毒症抗凝治疗的思考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毛恩强（上海）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上海交通大学附属瑞金医院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10:20-10:30</w:t>
            </w:r>
          </w:p>
        </w:tc>
        <w:tc>
          <w:tcPr>
            <w:tcW w:w="7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10:30-11:15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宏基因二代测序在重症感染患者病原微生物检测中的应用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11:15-12:00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脓毒症脑病的研究进展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12:00-14:00</w:t>
            </w:r>
          </w:p>
        </w:tc>
        <w:tc>
          <w:tcPr>
            <w:tcW w:w="7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14:00-14:45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脓毒症的早期筛查与L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评分工具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钮柏琳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14:45-15:30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肺部侵袭性真菌感染的药物选择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陆军军医大学第二附属医院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15:30-15:40</w:t>
            </w:r>
          </w:p>
        </w:tc>
        <w:tc>
          <w:tcPr>
            <w:tcW w:w="7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15:40-16:25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多重耐药菌革兰氏阴性菌的抗生物选择共识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周发春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16:25-17:20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血液净化的抗凝策略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11月0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日(第2天)</w:t>
            </w:r>
          </w:p>
        </w:tc>
        <w:tc>
          <w:tcPr>
            <w:tcW w:w="9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2024年11月9日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08:00-08:45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国际脓毒症诊疗现状及中国临床研究成果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谢剑锋（江苏）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东南大学附属中大医院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08:45-09:30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Fibulin2作为生物标志物用于诊断脓毒症及脓毒症危险分层的研究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费军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陆军特色医学中心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09:30-10:15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中国严重创伤：如何“急”与“救”？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都定元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10:15-10:30</w:t>
            </w:r>
          </w:p>
        </w:tc>
        <w:tc>
          <w:tcPr>
            <w:tcW w:w="7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10:30-11:15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多发伤严重程度的快速评估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11:15-12:00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重症超声与血流动力学监测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尹万红（四川）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四川大学华西医院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14:00-14:45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POCT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>的应用及质控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艾山木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14:45-15:30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个体化营养评估：迈向理想的途径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舒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15:30-15:40</w:t>
            </w:r>
          </w:p>
        </w:tc>
        <w:tc>
          <w:tcPr>
            <w:tcW w:w="7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15:40-16:25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创伤重点超声评估（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FAST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）与超声血流动力学监测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甘元秀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16:25-17:20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快速通道建立：骨髓腔穿刺输液技术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钮柏琳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重庆大学附属中心医院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17:20-18:00</w:t>
            </w:r>
          </w:p>
        </w:tc>
        <w:tc>
          <w:tcPr>
            <w:tcW w:w="7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考核及结业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YWNiOGZiNWQ2NjA5ZGE0NWYwZTI4ZjVhNmNiMjkifQ=="/>
  </w:docVars>
  <w:rsids>
    <w:rsidRoot w:val="00F86C81"/>
    <w:rsid w:val="00115A79"/>
    <w:rsid w:val="003B54C1"/>
    <w:rsid w:val="00441961"/>
    <w:rsid w:val="005B4E8B"/>
    <w:rsid w:val="007B473D"/>
    <w:rsid w:val="007D5843"/>
    <w:rsid w:val="00A12540"/>
    <w:rsid w:val="00BA7DC1"/>
    <w:rsid w:val="00D45476"/>
    <w:rsid w:val="00DB2D95"/>
    <w:rsid w:val="00F86C81"/>
    <w:rsid w:val="353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31"/>
    <w:basedOn w:val="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B962-FD5F-40B7-9C72-B057F0E84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919</Characters>
  <Lines>7</Lines>
  <Paragraphs>2</Paragraphs>
  <TotalTime>1</TotalTime>
  <ScaleCrop>false</ScaleCrop>
  <LinksUpToDate>false</LinksUpToDate>
  <CharactersWithSpaces>1078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2024-10-15T07:01:00Z</dcterms:created>
  <dc:creator>Niu Bailin</dc:creator>
  <cp:lastModifiedBy>高维~</cp:lastModifiedBy>
  <dcterms:modified xsi:type="dcterms:W3CDTF">2024-10-15T10:54:37Z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8E57E5FA87494A73B04920299B47E9C0_12</vt:lpwstr>
  </property>
</Properties>
</file>