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0D567">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皮肤科常用试剂常规采购需求文件</w:t>
      </w:r>
    </w:p>
    <w:p w14:paraId="0B84DE1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皮肤科常用试剂常规采购项目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14:paraId="12D899B1">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3345"/>
        <w:gridCol w:w="1290"/>
        <w:gridCol w:w="1545"/>
        <w:gridCol w:w="2419"/>
      </w:tblGrid>
      <w:tr w14:paraId="47BB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51" w:type="dxa"/>
            <w:tcBorders>
              <w:top w:val="single" w:color="auto" w:sz="4" w:space="0"/>
              <w:left w:val="single" w:color="auto" w:sz="4" w:space="0"/>
              <w:right w:val="single" w:color="auto" w:sz="4" w:space="0"/>
            </w:tcBorders>
            <w:vAlign w:val="center"/>
          </w:tcPr>
          <w:p w14:paraId="36451C4E">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包号</w:t>
            </w:r>
          </w:p>
        </w:tc>
        <w:tc>
          <w:tcPr>
            <w:tcW w:w="3345" w:type="dxa"/>
            <w:tcBorders>
              <w:top w:val="single" w:color="auto" w:sz="4" w:space="0"/>
              <w:left w:val="single" w:color="auto" w:sz="4" w:space="0"/>
              <w:right w:val="single" w:color="auto" w:sz="4" w:space="0"/>
            </w:tcBorders>
            <w:vAlign w:val="center"/>
          </w:tcPr>
          <w:p w14:paraId="24FFE49F">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试剂名称</w:t>
            </w:r>
          </w:p>
        </w:tc>
        <w:tc>
          <w:tcPr>
            <w:tcW w:w="1290" w:type="dxa"/>
            <w:tcBorders>
              <w:top w:val="single" w:color="auto" w:sz="4" w:space="0"/>
              <w:left w:val="single" w:color="auto" w:sz="4" w:space="0"/>
              <w:right w:val="single" w:color="auto" w:sz="4" w:space="0"/>
            </w:tcBorders>
            <w:vAlign w:val="center"/>
          </w:tcPr>
          <w:p w14:paraId="4C76A812">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方法学</w:t>
            </w:r>
          </w:p>
        </w:tc>
        <w:tc>
          <w:tcPr>
            <w:tcW w:w="1545" w:type="dxa"/>
            <w:tcBorders>
              <w:top w:val="single" w:color="auto" w:sz="4" w:space="0"/>
              <w:left w:val="single" w:color="auto" w:sz="4" w:space="0"/>
              <w:right w:val="single" w:color="auto" w:sz="4" w:space="0"/>
            </w:tcBorders>
            <w:vAlign w:val="center"/>
          </w:tcPr>
          <w:p w14:paraId="21C7465F">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419" w:type="dxa"/>
            <w:tcBorders>
              <w:top w:val="single" w:color="auto" w:sz="4" w:space="0"/>
              <w:left w:val="single" w:color="auto" w:sz="4" w:space="0"/>
              <w:right w:val="single" w:color="auto" w:sz="4" w:space="0"/>
            </w:tcBorders>
            <w:vAlign w:val="center"/>
          </w:tcPr>
          <w:p w14:paraId="7C0C1E5E">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14:paraId="2232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14:paraId="45D3D7D7">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1</w:t>
            </w:r>
          </w:p>
        </w:tc>
        <w:tc>
          <w:tcPr>
            <w:tcW w:w="3345" w:type="dxa"/>
            <w:tcBorders>
              <w:left w:val="single" w:color="auto" w:sz="4" w:space="0"/>
              <w:right w:val="single" w:color="auto" w:sz="4" w:space="0"/>
            </w:tcBorders>
            <w:vAlign w:val="center"/>
          </w:tcPr>
          <w:p w14:paraId="2DB4A027">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梅毒螺旋体抗体检测试剂盒</w:t>
            </w:r>
          </w:p>
        </w:tc>
        <w:tc>
          <w:tcPr>
            <w:tcW w:w="1290" w:type="dxa"/>
            <w:tcBorders>
              <w:left w:val="single" w:color="auto" w:sz="4" w:space="0"/>
              <w:right w:val="single" w:color="auto" w:sz="4" w:space="0"/>
            </w:tcBorders>
            <w:vAlign w:val="center"/>
          </w:tcPr>
          <w:p w14:paraId="2E513CA8">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凝集法</w:t>
            </w:r>
          </w:p>
        </w:tc>
        <w:tc>
          <w:tcPr>
            <w:tcW w:w="1545" w:type="dxa"/>
            <w:vMerge w:val="restart"/>
            <w:tcBorders>
              <w:left w:val="single" w:color="auto" w:sz="4" w:space="0"/>
              <w:right w:val="single" w:color="auto" w:sz="4" w:space="0"/>
            </w:tcBorders>
            <w:vAlign w:val="center"/>
          </w:tcPr>
          <w:p w14:paraId="56EF6427">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419" w:type="dxa"/>
            <w:vMerge w:val="restart"/>
            <w:tcBorders>
              <w:left w:val="single" w:color="auto" w:sz="4" w:space="0"/>
              <w:right w:val="single" w:color="auto" w:sz="4" w:space="0"/>
            </w:tcBorders>
            <w:vAlign w:val="center"/>
          </w:tcPr>
          <w:p w14:paraId="6750DDA8">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w:t>
            </w:r>
          </w:p>
          <w:p w14:paraId="2EF8A638">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2、集采耗材除外。                                             </w:t>
            </w:r>
          </w:p>
        </w:tc>
      </w:tr>
      <w:tr w14:paraId="335E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14:paraId="79B70E31">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3345" w:type="dxa"/>
            <w:tcBorders>
              <w:left w:val="single" w:color="auto" w:sz="4" w:space="0"/>
              <w:right w:val="single" w:color="auto" w:sz="4" w:space="0"/>
            </w:tcBorders>
            <w:vAlign w:val="center"/>
          </w:tcPr>
          <w:p w14:paraId="5F978A34">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支原体培养鉴定计数药敏试剂盒</w:t>
            </w:r>
          </w:p>
        </w:tc>
        <w:tc>
          <w:tcPr>
            <w:tcW w:w="1290" w:type="dxa"/>
            <w:tcBorders>
              <w:left w:val="single" w:color="auto" w:sz="4" w:space="0"/>
              <w:right w:val="single" w:color="auto" w:sz="4" w:space="0"/>
            </w:tcBorders>
            <w:vAlign w:val="center"/>
          </w:tcPr>
          <w:p w14:paraId="330B779D">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1545" w:type="dxa"/>
            <w:vMerge w:val="continue"/>
            <w:tcBorders>
              <w:left w:val="single" w:color="auto" w:sz="4" w:space="0"/>
              <w:right w:val="single" w:color="auto" w:sz="4" w:space="0"/>
            </w:tcBorders>
            <w:vAlign w:val="center"/>
          </w:tcPr>
          <w:p w14:paraId="1E0CC075">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2419" w:type="dxa"/>
            <w:vMerge w:val="continue"/>
            <w:tcBorders>
              <w:left w:val="single" w:color="auto" w:sz="4" w:space="0"/>
              <w:right w:val="single" w:color="auto" w:sz="4" w:space="0"/>
            </w:tcBorders>
            <w:vAlign w:val="center"/>
          </w:tcPr>
          <w:p w14:paraId="46699E5E">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14:paraId="7434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14:paraId="65D729AC">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3345" w:type="dxa"/>
            <w:tcBorders>
              <w:left w:val="single" w:color="auto" w:sz="4" w:space="0"/>
              <w:right w:val="single" w:color="auto" w:sz="4" w:space="0"/>
            </w:tcBorders>
            <w:vAlign w:val="center"/>
          </w:tcPr>
          <w:p w14:paraId="0C0ADB58">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吸入性及食物性过敏原特异性IgE抗体检测试剂盒</w:t>
            </w:r>
          </w:p>
        </w:tc>
        <w:tc>
          <w:tcPr>
            <w:tcW w:w="1290" w:type="dxa"/>
            <w:tcBorders>
              <w:left w:val="single" w:color="auto" w:sz="4" w:space="0"/>
              <w:right w:val="single" w:color="auto" w:sz="4" w:space="0"/>
            </w:tcBorders>
            <w:vAlign w:val="center"/>
          </w:tcPr>
          <w:p w14:paraId="2383A08E">
            <w:pPr>
              <w:keepNext/>
              <w:keepLines/>
              <w:spacing w:line="240" w:lineRule="auto"/>
              <w:jc w:val="left"/>
              <w:rPr>
                <w:rFonts w:hint="eastAsia" w:ascii="方正仿宋_GBK" w:hAnsi="方正仿宋_GBK" w:eastAsia="方正仿宋_GBK" w:cs="方正仿宋_GBK"/>
                <w:color w:val="000000"/>
                <w:sz w:val="24"/>
                <w:szCs w:val="24"/>
                <w:lang w:val="en-US" w:eastAsia="zh-CN"/>
              </w:rPr>
            </w:pPr>
          </w:p>
        </w:tc>
        <w:tc>
          <w:tcPr>
            <w:tcW w:w="1545" w:type="dxa"/>
            <w:vMerge w:val="continue"/>
            <w:tcBorders>
              <w:left w:val="single" w:color="auto" w:sz="4" w:space="0"/>
              <w:right w:val="single" w:color="auto" w:sz="4" w:space="0"/>
            </w:tcBorders>
            <w:vAlign w:val="center"/>
          </w:tcPr>
          <w:p w14:paraId="0DE85EE5">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2419" w:type="dxa"/>
            <w:vMerge w:val="continue"/>
            <w:tcBorders>
              <w:left w:val="single" w:color="auto" w:sz="4" w:space="0"/>
              <w:right w:val="single" w:color="auto" w:sz="4" w:space="0"/>
            </w:tcBorders>
            <w:vAlign w:val="center"/>
          </w:tcPr>
          <w:p w14:paraId="10EBCBF5">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14:paraId="0A9D839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14:paraId="6049E72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67300519">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30975"/>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14:paraId="2170919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2E147DF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6E5D359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4993D6E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11EF305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48C687D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07EBDE8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670737C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4D4A1484">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2F8AF05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14:paraId="6E064F0C">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21930"/>
      <w:bookmarkStart w:id="9" w:name="_Toc1965"/>
      <w:bookmarkStart w:id="10" w:name="_Toc6178"/>
      <w:bookmarkStart w:id="11" w:name="_Toc11412"/>
      <w:bookmarkStart w:id="12" w:name="_Toc3374"/>
      <w:bookmarkStart w:id="13" w:name="_Toc22548773"/>
      <w:bookmarkStart w:id="14" w:name="_Toc26564"/>
      <w:bookmarkStart w:id="15" w:name="_Toc9401"/>
      <w:bookmarkStart w:id="16" w:name="_Toc3976"/>
      <w:bookmarkStart w:id="17" w:name="_Toc17509"/>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14:paraId="493C154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14:paraId="4D7601C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14:paraId="038E0EDC">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14:paraId="3D08C3E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14:paraId="79F760BA">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14:paraId="653008BD">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14:paraId="262E3D26">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14:paraId="4989B9DE">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14:paraId="5928CD3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14:paraId="794E641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14:paraId="612B127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24</w:t>
      </w:r>
      <w:r>
        <w:rPr>
          <w:rFonts w:hint="eastAsia" w:ascii="方正仿宋_GBK" w:hAnsi="方正仿宋_GBK" w:eastAsia="方正仿宋_GBK" w:cs="方正仿宋_GBK"/>
          <w:color w:val="000000"/>
          <w:sz w:val="24"/>
          <w:szCs w:val="24"/>
        </w:rPr>
        <w:t>日）起三个工作日。</w:t>
      </w:r>
    </w:p>
    <w:p w14:paraId="1E702CFF">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28</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14:paraId="79DCE63E">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5EC049A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1B07EBA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7E31C659">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7F0EA595">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439E9E48">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3AABB0F7">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14:paraId="729D9E04">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14:paraId="080F65C3">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27828387"/>
      <w:bookmarkStart w:id="19" w:name="_Toc517368027"/>
      <w:bookmarkStart w:id="20" w:name="_Toc31810"/>
      <w:bookmarkStart w:id="21" w:name="_Toc31639"/>
      <w:bookmarkStart w:id="22" w:name="_Toc21862"/>
      <w:bookmarkStart w:id="23" w:name="_Toc13490"/>
      <w:bookmarkStart w:id="24" w:name="_Toc8132"/>
      <w:bookmarkStart w:id="25" w:name="_Toc517367960"/>
      <w:bookmarkStart w:id="26" w:name="_Toc22978"/>
      <w:bookmarkStart w:id="27" w:name="_Toc6933"/>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14:paraId="57DCCDA3">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14:paraId="06DD7D2A">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14:paraId="35FC5D85">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14:paraId="0B40A632">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14:paraId="4FE33CCF">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14:paraId="2D0E2195">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14:paraId="6D5280E1">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14:paraId="67A9016A">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2CA5D2C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01FEEDF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177C2907">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14:paraId="75AB74E6">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6823DB63">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14:paraId="551719FD">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14:paraId="5EA7A67F">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14:paraId="26001CD5">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17368028"/>
      <w:bookmarkStart w:id="30" w:name="_Toc20734"/>
      <w:bookmarkStart w:id="31" w:name="_Toc24167"/>
      <w:bookmarkStart w:id="32" w:name="_Toc517367961"/>
      <w:bookmarkStart w:id="33" w:name="_Toc1495"/>
      <w:bookmarkStart w:id="34" w:name="_Toc2188"/>
      <w:bookmarkStart w:id="35" w:name="_Toc15317"/>
      <w:bookmarkStart w:id="36" w:name="_Toc527828388"/>
      <w:bookmarkStart w:id="37" w:name="_Toc24060"/>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14:paraId="5BABAA2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14:paraId="0E3F99D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1387F60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5EBA6C3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14:paraId="20B6F2D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636D0992">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14:paraId="7DBFBA2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3AF2E058">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55A5D8A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7BF125E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4C04DEE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66CE3FA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14:paraId="60928FBD">
      <w:pPr>
        <w:pStyle w:val="5"/>
        <w:ind w:firstLine="562"/>
      </w:pPr>
    </w:p>
    <w:p w14:paraId="655AFF0F">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332395AD">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16633A9F">
      <w:pPr>
        <w:pStyle w:val="5"/>
        <w:jc w:val="center"/>
        <w:rPr>
          <w:rFonts w:hint="eastAsia" w:ascii="方正仿宋_GBK" w:hAnsi="方正仿宋_GBK" w:eastAsia="方正仿宋_GBK" w:cs="方正仿宋_GBK"/>
          <w:b/>
          <w:bCs/>
          <w:sz w:val="28"/>
          <w:szCs w:val="32"/>
          <w:lang w:val="en-US" w:eastAsia="zh-CN"/>
        </w:rPr>
      </w:pPr>
    </w:p>
    <w:p w14:paraId="3CAEBDDA">
      <w:pPr>
        <w:pStyle w:val="5"/>
        <w:jc w:val="center"/>
        <w:rPr>
          <w:rFonts w:hint="eastAsia" w:ascii="方正仿宋_GBK" w:hAnsi="方正仿宋_GBK" w:eastAsia="方正仿宋_GBK" w:cs="方正仿宋_GBK"/>
          <w:b/>
          <w:bCs/>
          <w:sz w:val="28"/>
          <w:szCs w:val="32"/>
          <w:lang w:val="en-US" w:eastAsia="zh-CN"/>
        </w:rPr>
      </w:pPr>
    </w:p>
    <w:p w14:paraId="53B655C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14:paraId="357353A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0E2BE83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6CD1B55E">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14:paraId="2752DF2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14:paraId="1CE56BC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14:paraId="5E64CE5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14:paraId="7933055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14:paraId="46422C0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14:paraId="564DC9B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14:paraId="7E031AD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14:paraId="1470A1B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71D259FC">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488DDF5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08D8ED21">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7E7F694">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14:paraId="3AFB5E5B">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42BA0DC8">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5E88531C">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7C8D3F8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14:paraId="2946F14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14:paraId="62D7337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69B28D0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14:paraId="0AE6E28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14:paraId="55030CF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14:paraId="2306407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64CE2D5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3FBE624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6E4E2A9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24944B6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19B6C88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48FF328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0A009E1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5254F2C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346245B4">
      <w:pPr>
        <w:spacing w:line="400" w:lineRule="exact"/>
        <w:ind w:firstLine="480" w:firstLineChars="200"/>
        <w:rPr>
          <w:rFonts w:hint="eastAsia" w:ascii="方正仿宋_GBK" w:hAnsi="宋体" w:eastAsia="方正仿宋_GBK"/>
          <w:sz w:val="24"/>
          <w:szCs w:val="24"/>
        </w:rPr>
      </w:pPr>
    </w:p>
    <w:p w14:paraId="0E993AA1">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bookmarkStart w:id="53" w:name="_GoBack"/>
      <w:bookmarkEnd w:id="53"/>
    </w:p>
    <w:p w14:paraId="4E4CA97E">
      <w:pPr>
        <w:snapToGrid w:val="0"/>
        <w:spacing w:line="500" w:lineRule="exact"/>
        <w:ind w:firstLine="480" w:firstLineChars="200"/>
        <w:rPr>
          <w:rFonts w:hint="eastAsia" w:ascii="方正仿宋_GBK" w:hAnsi="宋体" w:eastAsia="方正仿宋_GBK"/>
          <w:sz w:val="24"/>
          <w:szCs w:val="28"/>
        </w:rPr>
      </w:pPr>
    </w:p>
    <w:p w14:paraId="3BD69674">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FC11442">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6F1F6F44">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769C052D">
      <w:pPr>
        <w:spacing w:line="360" w:lineRule="auto"/>
        <w:rPr>
          <w:rFonts w:hint="eastAsia"/>
        </w:rPr>
      </w:pPr>
      <w:r>
        <w:rPr>
          <w:rFonts w:hint="eastAsia" w:ascii="方正仿宋_GBK" w:hAnsi="宋体" w:eastAsia="方正仿宋_GBK"/>
          <w:sz w:val="24"/>
          <w:szCs w:val="24"/>
        </w:rPr>
        <w:t xml:space="preserve">                                          </w:t>
      </w:r>
    </w:p>
    <w:p w14:paraId="003126F7">
      <w:pPr>
        <w:spacing w:line="360" w:lineRule="auto"/>
        <w:ind w:right="480" w:firstLine="6480" w:firstLineChars="2700"/>
        <w:rPr>
          <w:rFonts w:hint="eastAsia" w:ascii="方正仿宋_GBK" w:hAnsi="宋体" w:eastAsia="方正仿宋_GBK"/>
          <w:sz w:val="24"/>
          <w:szCs w:val="24"/>
        </w:rPr>
      </w:pPr>
    </w:p>
    <w:p w14:paraId="7A2A720A">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7426FC2">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13008358"/>
      <w:bookmarkStart w:id="41" w:name="_Toc342913421"/>
      <w:bookmarkStart w:id="42" w:name="_Toc106034662"/>
      <w:bookmarkStart w:id="43" w:name="_Toc2082"/>
      <w:bookmarkStart w:id="44" w:name="_Toc2016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008359"/>
      <w:bookmarkStart w:id="48" w:name="_Toc313888363"/>
    </w:p>
    <w:p w14:paraId="0516A8B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7FCFB9C6">
      <w:pPr>
        <w:tabs>
          <w:tab w:val="left" w:pos="6300"/>
        </w:tabs>
        <w:snapToGrid w:val="0"/>
        <w:spacing w:line="500" w:lineRule="exact"/>
        <w:ind w:firstLine="570"/>
        <w:rPr>
          <w:rFonts w:hint="eastAsia" w:ascii="方正仿宋_GBK" w:hAnsi="宋体" w:eastAsia="方正仿宋_GBK"/>
          <w:sz w:val="24"/>
          <w:szCs w:val="24"/>
        </w:rPr>
      </w:pPr>
    </w:p>
    <w:p w14:paraId="11A16A4E">
      <w:pPr>
        <w:tabs>
          <w:tab w:val="left" w:pos="6300"/>
        </w:tabs>
        <w:snapToGrid w:val="0"/>
        <w:spacing w:line="500" w:lineRule="exact"/>
        <w:ind w:firstLine="570"/>
        <w:rPr>
          <w:rFonts w:hint="eastAsia" w:ascii="方正仿宋_GBK" w:hAnsi="宋体" w:eastAsia="方正仿宋_GBK"/>
        </w:rPr>
      </w:pPr>
    </w:p>
    <w:p w14:paraId="58478551">
      <w:pPr>
        <w:tabs>
          <w:tab w:val="left" w:pos="6300"/>
        </w:tabs>
        <w:snapToGrid w:val="0"/>
        <w:spacing w:line="500" w:lineRule="exact"/>
        <w:ind w:firstLine="570"/>
        <w:rPr>
          <w:rFonts w:hint="eastAsia" w:ascii="方正仿宋_GBK" w:hAnsi="宋体" w:eastAsia="方正仿宋_GBK"/>
        </w:rPr>
      </w:pPr>
    </w:p>
    <w:p w14:paraId="27D22D23">
      <w:pPr>
        <w:tabs>
          <w:tab w:val="left" w:pos="6300"/>
        </w:tabs>
        <w:snapToGrid w:val="0"/>
        <w:spacing w:line="500" w:lineRule="exact"/>
        <w:ind w:firstLine="570"/>
        <w:rPr>
          <w:rFonts w:hint="eastAsia" w:ascii="方正仿宋_GBK" w:hAnsi="宋体" w:eastAsia="方正仿宋_GBK"/>
        </w:rPr>
      </w:pPr>
    </w:p>
    <w:p w14:paraId="47CB7730">
      <w:pPr>
        <w:tabs>
          <w:tab w:val="left" w:pos="6300"/>
        </w:tabs>
        <w:snapToGrid w:val="0"/>
        <w:spacing w:line="500" w:lineRule="exact"/>
        <w:ind w:firstLine="570"/>
        <w:rPr>
          <w:rFonts w:hint="eastAsia" w:ascii="方正仿宋_GBK" w:hAnsi="宋体" w:eastAsia="方正仿宋_GBK"/>
        </w:rPr>
      </w:pPr>
    </w:p>
    <w:p w14:paraId="4CC3A5F9">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219B41A4">
      <w:pPr>
        <w:tabs>
          <w:tab w:val="left" w:pos="6300"/>
        </w:tabs>
        <w:snapToGrid w:val="0"/>
        <w:spacing w:line="500" w:lineRule="exact"/>
        <w:ind w:firstLine="570"/>
        <w:rPr>
          <w:rFonts w:hint="eastAsia" w:ascii="方正仿宋_GBK" w:hAnsi="宋体" w:eastAsia="方正仿宋_GBK"/>
          <w:sz w:val="24"/>
        </w:rPr>
      </w:pPr>
    </w:p>
    <w:p w14:paraId="501C674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212F0DDA">
      <w:pPr>
        <w:tabs>
          <w:tab w:val="left" w:pos="6300"/>
        </w:tabs>
        <w:snapToGrid w:val="0"/>
        <w:spacing w:line="500" w:lineRule="exact"/>
        <w:ind w:firstLine="570"/>
        <w:rPr>
          <w:rFonts w:hint="eastAsia" w:ascii="方正仿宋_GBK" w:hAnsi="宋体" w:eastAsia="方正仿宋_GBK"/>
          <w:sz w:val="24"/>
        </w:rPr>
      </w:pPr>
    </w:p>
    <w:p w14:paraId="58F2175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3E42D29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62DDDDB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2DEE82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354F4C6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EBE124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FCA693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8B737B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627ECA6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DEA6AD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11CA3C8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C37F66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EC6560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62BFBAA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5D278E5D">
      <w:pPr>
        <w:tabs>
          <w:tab w:val="left" w:pos="6300"/>
        </w:tabs>
        <w:snapToGrid w:val="0"/>
        <w:spacing w:line="500" w:lineRule="exact"/>
        <w:ind w:firstLine="570"/>
        <w:rPr>
          <w:rFonts w:hint="eastAsia" w:ascii="方正仿宋_GBK" w:hAnsi="宋体" w:eastAsia="方正仿宋_GBK"/>
          <w:sz w:val="24"/>
        </w:rPr>
      </w:pPr>
    </w:p>
    <w:p w14:paraId="0FC2ECAF">
      <w:pPr>
        <w:tabs>
          <w:tab w:val="left" w:pos="6300"/>
        </w:tabs>
        <w:snapToGrid w:val="0"/>
        <w:spacing w:line="500" w:lineRule="exact"/>
        <w:ind w:firstLine="570"/>
        <w:rPr>
          <w:rFonts w:hint="eastAsia" w:ascii="方正仿宋_GBK" w:hAnsi="宋体" w:eastAsia="方正仿宋_GBK"/>
          <w:sz w:val="24"/>
        </w:rPr>
      </w:pPr>
    </w:p>
    <w:p w14:paraId="4ABB578D">
      <w:pPr>
        <w:tabs>
          <w:tab w:val="left" w:pos="6300"/>
        </w:tabs>
        <w:snapToGrid w:val="0"/>
        <w:spacing w:line="500" w:lineRule="exact"/>
        <w:ind w:firstLine="570"/>
        <w:rPr>
          <w:rFonts w:hint="eastAsia" w:ascii="方正仿宋_GBK" w:hAnsi="宋体" w:eastAsia="方正仿宋_GBK"/>
          <w:sz w:val="24"/>
        </w:rPr>
      </w:pPr>
    </w:p>
    <w:p w14:paraId="5A613BDC">
      <w:pPr>
        <w:tabs>
          <w:tab w:val="left" w:pos="6300"/>
        </w:tabs>
        <w:snapToGrid w:val="0"/>
        <w:spacing w:line="500" w:lineRule="exact"/>
        <w:ind w:firstLine="570"/>
        <w:rPr>
          <w:rFonts w:hint="eastAsia" w:ascii="方正仿宋_GBK" w:hAnsi="宋体" w:eastAsia="方正仿宋_GBK"/>
          <w:sz w:val="24"/>
        </w:rPr>
      </w:pPr>
    </w:p>
    <w:p w14:paraId="6871100A">
      <w:pPr>
        <w:tabs>
          <w:tab w:val="left" w:pos="6300"/>
        </w:tabs>
        <w:snapToGrid w:val="0"/>
        <w:spacing w:line="500" w:lineRule="exact"/>
        <w:ind w:firstLine="570"/>
        <w:rPr>
          <w:rFonts w:hint="eastAsia" w:ascii="方正仿宋_GBK" w:hAnsi="宋体" w:eastAsia="方正仿宋_GBK"/>
          <w:sz w:val="24"/>
        </w:rPr>
      </w:pPr>
    </w:p>
    <w:p w14:paraId="6EFE9A1C">
      <w:pPr>
        <w:tabs>
          <w:tab w:val="left" w:pos="6300"/>
        </w:tabs>
        <w:snapToGrid w:val="0"/>
        <w:spacing w:line="500" w:lineRule="exact"/>
        <w:ind w:firstLine="570"/>
        <w:rPr>
          <w:rFonts w:hint="eastAsia" w:ascii="方正仿宋_GBK" w:hAnsi="宋体" w:eastAsia="方正仿宋_GBK"/>
          <w:sz w:val="24"/>
        </w:rPr>
      </w:pPr>
    </w:p>
    <w:p w14:paraId="1E1BAEB5">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0976896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20B0F54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6DE142D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13E03B5">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169762D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14:paraId="6F3FAB8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6135D81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4072CC6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FBC604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C885E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4C376A5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149823B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14:paraId="2976EB3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81BEFD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3999733F">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142D10F9">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74900C88">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5C0A658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1367DA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408A5A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76B7FCC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14:paraId="1FA7BF9C">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55A90111">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106B08CB">
      <w:pPr>
        <w:tabs>
          <w:tab w:val="left" w:pos="6300"/>
        </w:tabs>
        <w:snapToGrid w:val="0"/>
        <w:spacing w:line="530" w:lineRule="exact"/>
        <w:rPr>
          <w:sz w:val="24"/>
        </w:rPr>
      </w:pPr>
    </w:p>
    <w:p w14:paraId="6CDB54F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5417D21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152D1B5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589099B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18B5394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020B99C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7AA0BA3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0942C11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544AF73F">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70B0FA09">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3410D954">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45B39648">
      <w:pPr>
        <w:widowControl/>
        <w:numPr>
          <w:ilvl w:val="0"/>
          <w:numId w:val="0"/>
        </w:numPr>
        <w:spacing w:line="400" w:lineRule="exact"/>
        <w:jc w:val="left"/>
        <w:rPr>
          <w:rFonts w:hint="eastAsia" w:ascii="方正仿宋_GBK" w:hAnsi="宋体" w:eastAsia="方正仿宋_GBK"/>
          <w:sz w:val="24"/>
          <w:szCs w:val="24"/>
          <w:lang w:val="en-US" w:eastAsia="zh-CN"/>
        </w:rPr>
      </w:pPr>
    </w:p>
    <w:p w14:paraId="07323A0A">
      <w:pPr>
        <w:widowControl/>
        <w:numPr>
          <w:ilvl w:val="0"/>
          <w:numId w:val="0"/>
        </w:numPr>
        <w:spacing w:line="400" w:lineRule="exact"/>
        <w:jc w:val="left"/>
        <w:rPr>
          <w:rFonts w:hint="eastAsia" w:ascii="方正仿宋_GBK" w:hAnsi="宋体" w:eastAsia="方正仿宋_GBK"/>
          <w:sz w:val="24"/>
          <w:szCs w:val="24"/>
          <w:lang w:val="en-US" w:eastAsia="zh-CN"/>
        </w:rPr>
      </w:pPr>
    </w:p>
    <w:p w14:paraId="72858C19">
      <w:pPr>
        <w:widowControl/>
        <w:numPr>
          <w:ilvl w:val="0"/>
          <w:numId w:val="0"/>
        </w:numPr>
        <w:spacing w:line="400" w:lineRule="exact"/>
        <w:jc w:val="left"/>
        <w:rPr>
          <w:rFonts w:hint="eastAsia" w:ascii="方正仿宋_GBK" w:hAnsi="宋体" w:eastAsia="方正仿宋_GBK"/>
          <w:sz w:val="24"/>
          <w:szCs w:val="24"/>
          <w:lang w:val="en-US" w:eastAsia="zh-CN"/>
        </w:rPr>
      </w:pPr>
    </w:p>
    <w:p w14:paraId="34801AC9">
      <w:pPr>
        <w:widowControl/>
        <w:numPr>
          <w:ilvl w:val="0"/>
          <w:numId w:val="0"/>
        </w:numPr>
        <w:spacing w:line="400" w:lineRule="exact"/>
        <w:jc w:val="left"/>
        <w:rPr>
          <w:rFonts w:hint="eastAsia" w:ascii="方正仿宋_GBK" w:hAnsi="宋体" w:eastAsia="方正仿宋_GBK"/>
          <w:sz w:val="24"/>
          <w:szCs w:val="24"/>
          <w:lang w:val="en-US" w:eastAsia="zh-CN"/>
        </w:rPr>
      </w:pPr>
    </w:p>
    <w:p w14:paraId="35EBA685">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206CF4BE">
      <w:pPr>
        <w:widowControl/>
        <w:spacing w:line="400" w:lineRule="exact"/>
        <w:ind w:firstLine="480" w:firstLineChars="200"/>
        <w:jc w:val="left"/>
        <w:rPr>
          <w:rFonts w:hint="eastAsia" w:ascii="方正仿宋_GBK" w:hAnsi="宋体" w:eastAsia="方正仿宋_GBK"/>
          <w:sz w:val="24"/>
          <w:szCs w:val="24"/>
        </w:rPr>
      </w:pPr>
    </w:p>
    <w:p w14:paraId="31F98E18">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2080"/>
      <w:bookmarkStart w:id="50" w:name="_Toc17010"/>
      <w:bookmarkStart w:id="51" w:name="_Toc65660383"/>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14:paraId="6587A3DC">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47B03038">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0136CA46">
      <w:pPr>
        <w:pStyle w:val="6"/>
        <w:rPr>
          <w:rFonts w:hint="eastAsia"/>
        </w:rPr>
      </w:pPr>
    </w:p>
    <w:p w14:paraId="3C5E943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5863F3D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62A0080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082DA61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3BC9F6A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4ABC8530">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7EDD3CD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08920E0A">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1EF3A5F3">
      <w:pPr>
        <w:pStyle w:val="6"/>
        <w:rPr>
          <w:rFonts w:hint="eastAsia"/>
        </w:rPr>
      </w:pPr>
      <w:r>
        <w:rPr>
          <w:rFonts w:hint="eastAsia"/>
        </w:rPr>
        <w:t>　　　</w:t>
      </w:r>
    </w:p>
    <w:p w14:paraId="67682B0D">
      <w:pPr>
        <w:pStyle w:val="6"/>
        <w:rPr>
          <w:rFonts w:hint="eastAsia" w:ascii="方正仿宋_GBK" w:hAnsi="方正仿宋_GBK" w:eastAsia="方正仿宋_GBK" w:cs="方正仿宋_GBK"/>
          <w:sz w:val="24"/>
          <w:szCs w:val="32"/>
        </w:rPr>
      </w:pPr>
      <w:r>
        <w:rPr>
          <w:rFonts w:hint="eastAsia"/>
        </w:rPr>
        <w:t>　　　</w:t>
      </w:r>
    </w:p>
    <w:p w14:paraId="423EDBD2">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2B861871">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3320886B">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5A9C77CC">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117518E5">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6F2BAAD3">
      <w:pPr>
        <w:pStyle w:val="8"/>
        <w:numPr>
          <w:ilvl w:val="0"/>
          <w:numId w:val="0"/>
        </w:numPr>
        <w:spacing w:line="400" w:lineRule="exact"/>
        <w:rPr>
          <w:rFonts w:hint="eastAsia" w:ascii="方正仿宋_GBK" w:hAnsi="宋体" w:eastAsia="方正仿宋_GBK"/>
          <w:sz w:val="24"/>
          <w:szCs w:val="24"/>
        </w:rPr>
      </w:pPr>
    </w:p>
    <w:p w14:paraId="7CCB7A86">
      <w:pPr>
        <w:pStyle w:val="8"/>
        <w:numPr>
          <w:ilvl w:val="0"/>
          <w:numId w:val="0"/>
        </w:numPr>
        <w:spacing w:line="400" w:lineRule="exact"/>
        <w:rPr>
          <w:rFonts w:hint="eastAsia" w:ascii="方正仿宋_GBK" w:hAnsi="宋体" w:eastAsia="方正仿宋_GBK"/>
          <w:sz w:val="24"/>
          <w:szCs w:val="24"/>
        </w:rPr>
      </w:pPr>
    </w:p>
    <w:p w14:paraId="41F39DB8">
      <w:pPr>
        <w:pStyle w:val="8"/>
        <w:numPr>
          <w:ilvl w:val="0"/>
          <w:numId w:val="0"/>
        </w:numPr>
        <w:spacing w:line="400" w:lineRule="exact"/>
        <w:rPr>
          <w:rFonts w:hint="eastAsia" w:ascii="方正仿宋_GBK" w:hAnsi="宋体" w:eastAsia="方正仿宋_GBK"/>
          <w:sz w:val="24"/>
          <w:szCs w:val="24"/>
        </w:rPr>
      </w:pPr>
    </w:p>
    <w:p w14:paraId="3F597C4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525818C3">
      <w:pPr>
        <w:widowControl/>
        <w:spacing w:line="400" w:lineRule="exact"/>
        <w:ind w:firstLine="480" w:firstLineChars="200"/>
        <w:jc w:val="left"/>
        <w:rPr>
          <w:rFonts w:hint="eastAsia" w:ascii="方正仿宋_GBK" w:hAnsi="宋体" w:eastAsia="方正仿宋_GBK"/>
          <w:sz w:val="24"/>
          <w:szCs w:val="24"/>
          <w:lang w:val="en-US" w:eastAsia="zh-CN"/>
        </w:rPr>
      </w:pPr>
    </w:p>
    <w:p w14:paraId="564632DA">
      <w:pPr>
        <w:widowControl/>
        <w:spacing w:line="400" w:lineRule="exact"/>
        <w:ind w:firstLine="480" w:firstLineChars="200"/>
        <w:jc w:val="left"/>
        <w:rPr>
          <w:rFonts w:hint="eastAsia" w:ascii="方正仿宋_GBK" w:hAnsi="宋体" w:eastAsia="方正仿宋_GBK"/>
          <w:sz w:val="24"/>
          <w:szCs w:val="24"/>
          <w:lang w:val="en-US" w:eastAsia="zh-CN"/>
        </w:rPr>
      </w:pPr>
    </w:p>
    <w:p w14:paraId="4D1E87F3">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489CEEAC-3BD8-4FB7-BE51-5595A6AA85E7}"/>
  </w:font>
  <w:font w:name="仿宋">
    <w:panose1 w:val="02010609060101010101"/>
    <w:charset w:val="86"/>
    <w:family w:val="modern"/>
    <w:pitch w:val="default"/>
    <w:sig w:usb0="800002BF" w:usb1="38CF7CFA" w:usb2="00000016" w:usb3="00000000" w:csb0="00040001" w:csb1="00000000"/>
    <w:embedRegular r:id="rId2" w:fontKey="{972C13AC-377A-4A78-87C9-109C75611E5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9BE0734"/>
    <w:rsid w:val="0A8C3C5A"/>
    <w:rsid w:val="0B145FD1"/>
    <w:rsid w:val="0B4E3BB1"/>
    <w:rsid w:val="0BE813AB"/>
    <w:rsid w:val="0BE831F8"/>
    <w:rsid w:val="0CA15AAF"/>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745716A"/>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5980074"/>
    <w:rsid w:val="36170071"/>
    <w:rsid w:val="365F5254"/>
    <w:rsid w:val="36643853"/>
    <w:rsid w:val="36825B67"/>
    <w:rsid w:val="371210D2"/>
    <w:rsid w:val="385A2027"/>
    <w:rsid w:val="38E4332B"/>
    <w:rsid w:val="38E9364C"/>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491EAF"/>
    <w:rsid w:val="44964337"/>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3E570DE"/>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295D9B"/>
    <w:rsid w:val="759977E2"/>
    <w:rsid w:val="761E6A3A"/>
    <w:rsid w:val="770F5F97"/>
    <w:rsid w:val="785D02B4"/>
    <w:rsid w:val="796F0EC4"/>
    <w:rsid w:val="7AA15452"/>
    <w:rsid w:val="7B5D7B47"/>
    <w:rsid w:val="7B8D1379"/>
    <w:rsid w:val="7C15498B"/>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4428</Words>
  <Characters>4666</Characters>
  <Lines>12</Lines>
  <Paragraphs>3</Paragraphs>
  <TotalTime>8</TotalTime>
  <ScaleCrop>false</ScaleCrop>
  <LinksUpToDate>false</LinksUpToDate>
  <CharactersWithSpaces>5476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郭红露</cp:lastModifiedBy>
  <dcterms:modified xsi:type="dcterms:W3CDTF">2024-08-24T14:35:58Z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FE8578EC5C86486EAE7842E577B586F4_13</vt:lpwstr>
  </property>
</Properties>
</file>