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检验科临检组常用试剂及耗材常规采购需求文件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640"/>
        <w:gridCol w:w="3210"/>
        <w:gridCol w:w="99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551"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包号</w:t>
            </w:r>
          </w:p>
        </w:tc>
        <w:tc>
          <w:tcPr>
            <w:tcW w:w="264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试剂/耗材名称</w:t>
            </w:r>
          </w:p>
        </w:tc>
        <w:tc>
          <w:tcPr>
            <w:tcW w:w="321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99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759"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1</w:t>
            </w:r>
          </w:p>
        </w:tc>
        <w:tc>
          <w:tcPr>
            <w:tcW w:w="264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骨髓涂片检查染液</w:t>
            </w:r>
          </w:p>
        </w:tc>
        <w:tc>
          <w:tcPr>
            <w:tcW w:w="3210" w:type="dxa"/>
            <w:tcBorders>
              <w:left w:val="single" w:color="auto" w:sz="4" w:space="0"/>
              <w:right w:val="single" w:color="auto" w:sz="4" w:space="0"/>
            </w:tcBorders>
            <w:vAlign w:val="center"/>
          </w:tcPr>
          <w:p>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过氧化物酶染色液（POX）（氧化WG-KI法）；</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氯醋酸AS-D萘酚酯酶染色液（AS-DCE）；</w:t>
            </w:r>
            <w:r>
              <w:rPr>
                <w:rFonts w:hint="default" w:ascii="方正仿宋_GBK" w:hAnsi="方正仿宋_GBK" w:eastAsia="方正仿宋_GBK" w:cs="方正仿宋_GBK"/>
                <w:color w:val="000000"/>
                <w:sz w:val="24"/>
                <w:szCs w:val="24"/>
                <w:lang w:val="en-US" w:eastAsia="zh-CN"/>
              </w:rPr>
              <w:t>③</w:t>
            </w:r>
            <w:r>
              <w:rPr>
                <w:rFonts w:hint="eastAsia" w:ascii="方正仿宋_GBK" w:hAnsi="方正仿宋_GBK" w:eastAsia="方正仿宋_GBK" w:cs="方正仿宋_GBK"/>
                <w:color w:val="000000"/>
                <w:sz w:val="24"/>
                <w:szCs w:val="24"/>
                <w:lang w:val="en-US" w:eastAsia="zh-CN"/>
              </w:rPr>
              <w:t>α-丁酸萘酚酯酶染色液（α-NBE）；④中性粒细胞碱性磷酸酶染色液（NAP）；⑤铁染色液；⑥糖原染色液；⑦瑞氏染液</w:t>
            </w:r>
          </w:p>
        </w:tc>
        <w:tc>
          <w:tcPr>
            <w:tcW w:w="990" w:type="dxa"/>
            <w:vMerge w:val="restart"/>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59" w:type="dxa"/>
            <w:vMerge w:val="restart"/>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264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淋巴细胞亚群检测试剂及耗材</w:t>
            </w:r>
            <w:r>
              <w:rPr>
                <w:rFonts w:hint="eastAsia" w:ascii="方正仿宋_GBK" w:hAnsi="方正仿宋_GBK" w:eastAsia="方正仿宋_GBK" w:cs="方正仿宋_GBK"/>
                <w:color w:val="000000"/>
                <w:sz w:val="24"/>
                <w:szCs w:val="24"/>
                <w:highlight w:val="none"/>
                <w:lang w:val="en-US" w:eastAsia="zh-CN"/>
              </w:rPr>
              <w:t>（BD Canto II流式细胞分析仪）</w:t>
            </w:r>
          </w:p>
        </w:tc>
        <w:tc>
          <w:tcPr>
            <w:tcW w:w="321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990" w:type="dxa"/>
            <w:vMerge w:val="continue"/>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264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采血管智能管理工作站耗材</w:t>
            </w:r>
            <w:r>
              <w:rPr>
                <w:rFonts w:hint="eastAsia" w:ascii="方正仿宋_GBK" w:hAnsi="方正仿宋_GBK" w:eastAsia="方正仿宋_GBK" w:cs="方正仿宋_GBK"/>
                <w:color w:val="000000"/>
                <w:sz w:val="24"/>
                <w:szCs w:val="24"/>
                <w:highlight w:val="none"/>
                <w:lang w:val="en-US" w:eastAsia="zh-CN"/>
              </w:rPr>
              <w:t>（珠海丰炎 CG-16S）</w:t>
            </w:r>
          </w:p>
        </w:tc>
        <w:tc>
          <w:tcPr>
            <w:tcW w:w="3210" w:type="dxa"/>
            <w:tcBorders>
              <w:left w:val="single" w:color="auto" w:sz="4" w:space="0"/>
              <w:right w:val="single" w:color="auto" w:sz="4" w:space="0"/>
            </w:tcBorders>
            <w:vAlign w:val="center"/>
          </w:tcPr>
          <w:p>
            <w:pPr>
              <w:keepNext/>
              <w:keepLines/>
              <w:spacing w:line="240" w:lineRule="auto"/>
              <w:jc w:val="left"/>
              <w:rPr>
                <w:rFonts w:hint="eastAsia" w:ascii="方正仿宋_GBK" w:hAnsi="方正仿宋_GBK" w:eastAsia="方正仿宋_GBK" w:cs="方正仿宋_GBK"/>
                <w:color w:val="000000"/>
                <w:sz w:val="24"/>
                <w:szCs w:val="24"/>
                <w:lang w:val="en-US" w:eastAsia="zh-CN"/>
              </w:rPr>
            </w:pPr>
          </w:p>
        </w:tc>
        <w:tc>
          <w:tcPr>
            <w:tcW w:w="990" w:type="dxa"/>
            <w:vMerge w:val="continue"/>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1930"/>
      <w:bookmarkStart w:id="9" w:name="_Toc3374"/>
      <w:bookmarkStart w:id="10" w:name="_Toc26564"/>
      <w:bookmarkStart w:id="11" w:name="_Toc1965"/>
      <w:bookmarkStart w:id="12" w:name="_Toc22548773"/>
      <w:bookmarkStart w:id="13" w:name="_Toc11412"/>
      <w:bookmarkStart w:id="14" w:name="_Toc17509"/>
      <w:bookmarkStart w:id="15" w:name="_Toc3976"/>
      <w:bookmarkStart w:id="16" w:name="_Toc9401"/>
      <w:bookmarkStart w:id="17" w:name="_Toc6178"/>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517367960"/>
      <w:bookmarkStart w:id="20" w:name="_Toc31639"/>
      <w:bookmarkStart w:id="21" w:name="_Toc22978"/>
      <w:bookmarkStart w:id="22" w:name="_Toc517368027"/>
      <w:bookmarkStart w:id="23" w:name="_Toc31810"/>
      <w:bookmarkStart w:id="24" w:name="_Toc527828387"/>
      <w:bookmarkStart w:id="25" w:name="_Toc13490"/>
      <w:bookmarkStart w:id="26" w:name="_Toc6933"/>
      <w:bookmarkStart w:id="27" w:name="_Toc813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517368028"/>
      <w:bookmarkStart w:id="31" w:name="_Toc527828388"/>
      <w:bookmarkStart w:id="32" w:name="_Toc20734"/>
      <w:bookmarkStart w:id="33" w:name="_Toc517367961"/>
      <w:bookmarkStart w:id="34" w:name="_Toc2188"/>
      <w:bookmarkStart w:id="35" w:name="_Toc24060"/>
      <w:bookmarkStart w:id="36" w:name="_Toc15317"/>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65660382"/>
      <w:bookmarkStart w:id="43" w:name="_Toc106034662"/>
      <w:bookmarkStart w:id="44" w:name="_Toc201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17010"/>
      <w:bookmarkStart w:id="51" w:name="_Toc208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416000F-2D3C-4269-913F-5B1B6DD941E6}"/>
  </w:font>
  <w:font w:name="仿宋">
    <w:panose1 w:val="02010609060101010101"/>
    <w:charset w:val="86"/>
    <w:family w:val="modern"/>
    <w:pitch w:val="default"/>
    <w:sig w:usb0="800002BF" w:usb1="38CF7CFA" w:usb2="00000016" w:usb3="00000000" w:csb0="00040001" w:csb1="00000000"/>
    <w:embedRegular r:id="rId2" w:fontKey="{139FF9FA-A3F2-411F-B5A2-3014A377653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745716A"/>
    <w:rsid w:val="27586E77"/>
    <w:rsid w:val="280E56C1"/>
    <w:rsid w:val="29396A00"/>
    <w:rsid w:val="2964780D"/>
    <w:rsid w:val="29CE6BF9"/>
    <w:rsid w:val="2AC57FFB"/>
    <w:rsid w:val="2AED7E1E"/>
    <w:rsid w:val="2AF9352D"/>
    <w:rsid w:val="2B2918E2"/>
    <w:rsid w:val="2C041E33"/>
    <w:rsid w:val="2C516D69"/>
    <w:rsid w:val="2D7524E6"/>
    <w:rsid w:val="2E8928E3"/>
    <w:rsid w:val="2F5A5EDA"/>
    <w:rsid w:val="2FF620A4"/>
    <w:rsid w:val="305C705B"/>
    <w:rsid w:val="30BD408D"/>
    <w:rsid w:val="327114A6"/>
    <w:rsid w:val="34192013"/>
    <w:rsid w:val="34DF325D"/>
    <w:rsid w:val="3542559A"/>
    <w:rsid w:val="356E302D"/>
    <w:rsid w:val="35980074"/>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54F524A"/>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B9C24EF"/>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15</Pages>
  <Words>4668</Words>
  <Characters>4938</Characters>
  <Lines>12</Lines>
  <Paragraphs>3</Paragraphs>
  <ScaleCrop>false</ScaleCrop>
  <LinksUpToDate>false</LinksUpToDate>
  <CharactersWithSpaces>5751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2024-09-05T10:06:44Z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