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32"/>
          <w:szCs w:val="32"/>
          <w:lang w:val="en-US" w:eastAsia="zh-CN"/>
        </w:rPr>
        <w:t>新增医用设备带项目询价公告</w:t>
      </w:r>
    </w:p>
    <w:p>
      <w:pPr>
        <w:jc w:val="center"/>
        <w:rPr>
          <w:rFonts w:hint="default" w:ascii="方正仿宋_GBK" w:hAnsi="方正仿宋_GBK" w:eastAsia="方正仿宋_GBK" w:cs="方正仿宋_GBK"/>
          <w:color w:val="auto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</w:rPr>
        <w:t>发布时间：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</w:rPr>
        <w:t>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</w:rPr>
        <w:t>-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  <w:lang w:val="en-US" w:eastAsia="zh-CN"/>
        </w:rPr>
        <w:t>4-17</w:t>
      </w:r>
    </w:p>
    <w:p>
      <w:pPr>
        <w:snapToGrid w:val="0"/>
        <w:spacing w:line="480" w:lineRule="exact"/>
        <w:ind w:firstLine="480" w:firstLineChars="200"/>
        <w:rPr>
          <w:rFonts w:hint="default" w:ascii="方正仿宋_GBK" w:hAnsi="方正仿宋_GBK" w:eastAsia="方正仿宋_GBK" w:cs="方正仿宋_GBK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4"/>
          <w:szCs w:val="24"/>
          <w:lang w:val="en-US" w:eastAsia="zh-CN" w:bidi="ar-SA"/>
        </w:rPr>
        <w:t>重庆市第四人民医院本着公平、公正、公开、诚信的原则，拟对本单位新增医用设备带项目采购项目进行询价，欢迎</w:t>
      </w:r>
      <w:bookmarkStart w:id="0" w:name="_Hlk132299242"/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4"/>
          <w:szCs w:val="24"/>
          <w:lang w:val="en-US" w:eastAsia="zh-CN" w:bidi="ar-SA"/>
        </w:rPr>
        <w:t>符合资格条件的供应商前来参加。</w:t>
      </w:r>
      <w:bookmarkEnd w:id="0"/>
    </w:p>
    <w:p>
      <w:pPr>
        <w:pStyle w:val="4"/>
        <w:spacing w:before="0" w:after="0" w:line="480" w:lineRule="exact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一、项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目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内容</w:t>
      </w:r>
    </w:p>
    <w:tbl>
      <w:tblPr>
        <w:tblStyle w:val="7"/>
        <w:tblW w:w="8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7"/>
        <w:gridCol w:w="1211"/>
        <w:gridCol w:w="1296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1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采购内容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采购预算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成交供应商数量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新增医用设备带项目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2.6万元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10个床位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1名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color w:val="auto"/>
          <w:kern w:val="2"/>
          <w:sz w:val="24"/>
          <w:szCs w:val="24"/>
          <w:lang w:val="en-US" w:eastAsia="zh-CN" w:bidi="ar-SA"/>
        </w:rPr>
      </w:pPr>
      <w:bookmarkStart w:id="1" w:name="_Toc31231"/>
      <w:bookmarkStart w:id="2" w:name="_Toc294"/>
      <w:r>
        <w:rPr>
          <w:rFonts w:hint="eastAsia" w:ascii="方正仿宋_GBK" w:hAnsi="方正仿宋_GBK" w:eastAsia="方正仿宋_GBK" w:cs="方正仿宋_GBK"/>
          <w:b/>
          <w:color w:val="auto"/>
          <w:kern w:val="2"/>
          <w:sz w:val="24"/>
          <w:szCs w:val="24"/>
          <w:lang w:val="en-US" w:eastAsia="zh-CN" w:bidi="ar-SA"/>
        </w:rPr>
        <w:t>二、需求明细及要求</w:t>
      </w:r>
    </w:p>
    <w:tbl>
      <w:tblPr>
        <w:tblStyle w:val="7"/>
        <w:tblW w:w="9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207"/>
        <w:gridCol w:w="2058"/>
        <w:gridCol w:w="889"/>
        <w:gridCol w:w="1339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3" w:name="_Toc3447"/>
            <w:bookmarkStart w:id="4" w:name="_Toc19830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预估数量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医用气体设备带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216*66cm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设备带封头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装饰罩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40*60cm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灯罩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50cm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10A-86型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插座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10A-五孔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T5灯（含灯座）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4W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呼叫分机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亚华YH-6399P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氧气终端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吸引终端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不锈钢氧气主管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不锈钢氧气支管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不锈钢负压主管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不锈钢负压支管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不锈钢弯头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不锈钢弯头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不锈钢弯头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不锈钢弯头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不锈钢直接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不锈钢直接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不锈钢直接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不锈钢直接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不锈钢三通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不锈钢三通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维修阀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BV-2.5m²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插座、开关电源线，三色火线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BV-2.5m²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插座、开关电源线，三色零线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BV-2.5m²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插座、开关电源线，三色地线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安装辅料/杂费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、供应商的资格条件</w:t>
      </w:r>
      <w:bookmarkEnd w:id="3"/>
      <w:bookmarkEnd w:id="4"/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供应商是指向采购人提供货物、工程或者服务的法人、其他组织或者自然人。合格的供应商应符合政府采购法第二十二条规定的基本条件，同时符合根据该项目特点设置的特定资格条件。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（一）基本资格条件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具有独立承担民事责任的能力；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具有良好的商业信誉和健全的财务会计制度；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具有履行合同所必需的设备和专业技术能力；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有依法缴纳税收和社会保障资金的良好记录；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参加政府采购活动前三年内，在经营活动中没有重大违法记录；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法律、行政法规规定的其他条件。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（二）特定资格条件。</w:t>
      </w:r>
    </w:p>
    <w:p>
      <w:pPr>
        <w:spacing w:line="480" w:lineRule="exact"/>
        <w:ind w:firstLine="480" w:firstLineChars="200"/>
        <w:rPr>
          <w:rFonts w:hint="eastAsia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施工人员具有相关从业资质。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24"/>
          <w:szCs w:val="24"/>
          <w:lang w:eastAsia="zh-CN"/>
        </w:rPr>
        <w:t>、商务要求：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  <w:t>质保期：≥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2.本报价包含材料费、加工费、测试费、安装费、技术服务费、运输费、保险费及相关税费等所有费用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3.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  <w:t>生产厂家在重庆有专业人员提供售后服务；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4.付款方式：转账付款；合同签订后，采购人在项目施工完成，并经双方验收合格，收到成交供应商符合合同内容的合法有效的发票后，支付全部合同款。</w:t>
      </w:r>
    </w:p>
    <w:bookmarkEnd w:id="1"/>
    <w:bookmarkEnd w:id="2"/>
    <w:p>
      <w:pPr>
        <w:pStyle w:val="4"/>
        <w:spacing w:before="0" w:after="0" w:line="480" w:lineRule="exact"/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</w:rPr>
      </w:pPr>
      <w:bookmarkStart w:id="5" w:name="_Toc16134"/>
      <w:bookmarkStart w:id="6" w:name="_Toc517367959"/>
      <w:bookmarkStart w:id="7" w:name="_Toc527828386"/>
      <w:bookmarkStart w:id="8" w:name="_Toc15441"/>
      <w:bookmarkStart w:id="9" w:name="_Toc517368026"/>
      <w: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</w:rPr>
        <w:t>、</w:t>
      </w:r>
      <w: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</w:rPr>
        <w:t>的有关说明</w:t>
      </w:r>
      <w:bookmarkEnd w:id="5"/>
      <w:bookmarkEnd w:id="6"/>
      <w:bookmarkEnd w:id="7"/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480" w:firstLineChars="200"/>
        <w:jc w:val="both"/>
        <w:textAlignment w:val="auto"/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1.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参与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的供应商，请在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医院官网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（www.cq120.com.cn）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下载本项目要求所有项目资料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。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无论供应商下载与否，均视为已知晓所有内容。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480" w:firstLineChars="200"/>
        <w:jc w:val="both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公告期限：自公告发布之日（202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日）起三个工作日。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480" w:firstLineChars="200"/>
        <w:jc w:val="both"/>
        <w:textAlignment w:val="auto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3.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响应文件递交时间：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截止2024年4月22</w:t>
      </w:r>
      <w:bookmarkStart w:id="35" w:name="_GoBack"/>
      <w:bookmarkEnd w:id="35"/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日下午5点前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480" w:firstLineChars="200"/>
        <w:jc w:val="both"/>
        <w:textAlignment w:val="auto"/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4.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响应文件递交地点：渝中区健康路1号（重庆市第四人民医院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急救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大楼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4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-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32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室）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5.</w:t>
      </w:r>
      <w:r>
        <w:rPr>
          <w:rFonts w:ascii="方正仿宋_GBK" w:hAnsi="方正仿宋_GBK" w:eastAsia="方正仿宋_GBK" w:cs="方正仿宋_GBK"/>
          <w:color w:val="auto"/>
          <w:kern w:val="0"/>
          <w:sz w:val="24"/>
          <w:szCs w:val="24"/>
          <w:lang w:val="en-US" w:eastAsia="zh-CN" w:bidi="ar"/>
        </w:rPr>
        <w:t>医院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  <w:lang w:val="en-US" w:eastAsia="zh-CN" w:bidi="ar"/>
        </w:rPr>
        <w:t>在供应商报价的基础上，由询价小组对供应商的服务能力、售后服务、制作能力等进行综合比较，最终确定询价成交结果，按相关程序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审批后，以电话形式告之成交供应商，并在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“重庆市急救医疗中心”网站（www.cq120.com.cn）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上发布结果公告。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最后询价成交结果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，响应文件概不退还。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color w:val="auto"/>
          <w:kern w:val="2"/>
          <w:sz w:val="24"/>
          <w:szCs w:val="24"/>
          <w:lang w:val="en-US" w:eastAsia="zh-CN" w:bidi="ar-SA"/>
        </w:rPr>
        <w:t>六、供应商须知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24"/>
          <w:szCs w:val="24"/>
          <w:lang w:val="en-US" w:eastAsia="zh-CN" w:bidi="ar-SA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理解并同意：最低报价非中标的唯一条件。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24"/>
          <w:szCs w:val="24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响应文件要求：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供应商应当按照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文件“附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页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：响应文件格式要求”的规定编制响应文件，并对文件中提出的要求和条件做出实质性响应，同时编制完整的页码、目录。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响应文件一式两份，其中正、副本各一份（注：封面应注明项目名称、供应商名称、联系人及电话，不需密封）；纸质报价和电子版报价各一份（纸质报价需密封，报价格式详见附件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）。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在响应文件正本中，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文件“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附页：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响应文件格式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要求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”中规定签署、盖章的地方必须按其规定签署、盖章。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若供应商对响应文件的错处作必要修改，则应在修改处加盖供应商公章或由法定代表人（或其授权代表）签署确认。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5.电报、电话、传真、邮寄形式的响应文件概不接受。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color w:val="auto"/>
          <w:kern w:val="2"/>
          <w:sz w:val="24"/>
          <w:szCs w:val="24"/>
          <w:lang w:val="en-US" w:eastAsia="zh-CN" w:bidi="ar-SA"/>
        </w:rPr>
      </w:pPr>
      <w:bookmarkStart w:id="10" w:name="_Toc16951"/>
      <w:bookmarkStart w:id="11" w:name="_Toc517367961"/>
      <w:bookmarkStart w:id="12" w:name="_Toc517368028"/>
      <w:bookmarkStart w:id="13" w:name="_Toc1495"/>
      <w:bookmarkStart w:id="14" w:name="_Toc24060"/>
      <w:bookmarkStart w:id="15" w:name="_Toc2188"/>
      <w:bookmarkStart w:id="16" w:name="_Toc527828388"/>
      <w:bookmarkStart w:id="17" w:name="_Toc20734"/>
      <w:bookmarkStart w:id="18" w:name="_Toc15317"/>
      <w:bookmarkStart w:id="19" w:name="_Toc24167"/>
      <w:r>
        <w:rPr>
          <w:rFonts w:hint="eastAsia" w:ascii="方正仿宋_GBK" w:hAnsi="方正仿宋_GBK" w:eastAsia="方正仿宋_GBK" w:cs="方正仿宋_GBK"/>
          <w:b/>
          <w:color w:val="auto"/>
          <w:kern w:val="2"/>
          <w:sz w:val="24"/>
          <w:szCs w:val="24"/>
          <w:lang w:val="en-US" w:eastAsia="zh-CN" w:bidi="ar-SA"/>
        </w:rPr>
        <w:t>七、</w:t>
      </w:r>
      <w:bookmarkEnd w:id="10"/>
      <w:r>
        <w:rPr>
          <w:rFonts w:hint="eastAsia" w:ascii="方正仿宋_GBK" w:hAnsi="方正仿宋_GBK" w:eastAsia="方正仿宋_GBK" w:cs="方正仿宋_GBK"/>
          <w:b/>
          <w:color w:val="auto"/>
          <w:kern w:val="2"/>
          <w:sz w:val="24"/>
          <w:szCs w:val="24"/>
          <w:lang w:val="en-US" w:eastAsia="zh-CN" w:bidi="ar-SA"/>
        </w:rPr>
        <w:t>其它有关规定</w:t>
      </w:r>
    </w:p>
    <w:p>
      <w:pPr>
        <w:keepNext/>
        <w:keepLines/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单位负责人为同一人或者存在直接控股、管理关系的不同供应商，不得参加同一合同项下的采购活动。</w:t>
      </w:r>
    </w:p>
    <w:p>
      <w:pPr>
        <w:keepNext/>
        <w:keepLines/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本项目的补遗文件（如果有）一律在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“重庆市急救医疗中心”网站（www.cq120.com.cn）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上发布，请各供应商注意下载；无论供应商下载与否，均视同已知晓本项目补遗文件（如果有）的内容。</w:t>
      </w:r>
    </w:p>
    <w:p>
      <w:pPr>
        <w:keepNext/>
        <w:keepLines/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超过递交截止时间递交的响应文件，恕不接收。</w:t>
      </w:r>
    </w:p>
    <w:p>
      <w:pPr>
        <w:keepNext/>
        <w:keepLines/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本项目不接受联合体参与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。</w:t>
      </w:r>
    </w:p>
    <w:p>
      <w:pPr>
        <w:keepNext/>
        <w:keepLines/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按照《财政部关于在政府采购活动中查询及使用信用记录有关问题的通知》财库〔2016〕125号，供应商列入失信被执行人、重大税收违法案件当事人名单、政府采购严重违法失信行为记录名单及其他不符合《中华人民共和国政府采购法》第二十二条规定条件的供应商，将拒绝其参与采购活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color w:val="auto"/>
          <w:kern w:val="2"/>
          <w:sz w:val="24"/>
          <w:szCs w:val="24"/>
          <w:lang w:val="en-US" w:eastAsia="zh-CN" w:bidi="ar-SA"/>
        </w:rPr>
      </w:pPr>
      <w:bookmarkStart w:id="20" w:name="_Toc16527"/>
      <w:r>
        <w:rPr>
          <w:rFonts w:hint="eastAsia" w:ascii="方正仿宋_GBK" w:hAnsi="方正仿宋_GBK" w:eastAsia="方正仿宋_GBK" w:cs="方正仿宋_GBK"/>
          <w:b/>
          <w:color w:val="auto"/>
          <w:kern w:val="2"/>
          <w:sz w:val="24"/>
          <w:szCs w:val="24"/>
          <w:lang w:val="en-US" w:eastAsia="zh-CN" w:bidi="ar-SA"/>
        </w:rPr>
        <w:t>八、联系方式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keepNext/>
        <w:keepLines/>
        <w:tabs>
          <w:tab w:val="left" w:pos="251"/>
        </w:tabs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人：重庆市第四人民医院</w:t>
      </w:r>
    </w:p>
    <w:p>
      <w:pPr>
        <w:keepNext/>
        <w:keepLines/>
        <w:spacing w:line="480" w:lineRule="exact"/>
        <w:ind w:firstLine="480" w:firstLineChars="200"/>
        <w:rPr>
          <w:rFonts w:hint="default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联系人：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任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老师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缪老师</w:t>
      </w:r>
    </w:p>
    <w:p>
      <w:pPr>
        <w:keepNext/>
        <w:keepLines/>
        <w:spacing w:line="480" w:lineRule="exact"/>
        <w:ind w:firstLine="480" w:firstLineChars="200"/>
        <w:rPr>
          <w:rFonts w:hint="default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电  话：（023）6369222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3/63692225</w:t>
      </w:r>
    </w:p>
    <w:p>
      <w:pPr>
        <w:keepNext/>
        <w:keepLines/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传  真：（023）63854632</w:t>
      </w:r>
    </w:p>
    <w:p>
      <w:pPr>
        <w:keepNext/>
        <w:keepLines/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地  址：重庆市渝中区健康路1号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b/>
          <w:color w:val="auto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方正仿宋_GB2312" w:hAnsi="方正仿宋_GB2312" w:eastAsia="方正仿宋_GB2312" w:cs="方正仿宋_GB2312"/>
          <w:b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5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32"/>
          <w:lang w:val="en-US" w:eastAsia="zh-CN"/>
        </w:rPr>
      </w:pPr>
    </w:p>
    <w:p>
      <w:pPr>
        <w:pStyle w:val="5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32"/>
          <w:lang w:val="en-US" w:eastAsia="zh-CN"/>
        </w:rPr>
      </w:pPr>
    </w:p>
    <w:p>
      <w:pPr>
        <w:pStyle w:val="5"/>
        <w:rPr>
          <w:rFonts w:hint="default" w:ascii="方正仿宋_GBK" w:hAnsi="方正仿宋_GBK" w:eastAsia="方正仿宋_GBK" w:cs="方正仿宋_GBK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32"/>
          <w:lang w:val="en-US" w:eastAsia="zh-CN"/>
        </w:rPr>
        <w:t>附页</w:t>
      </w:r>
    </w:p>
    <w:p>
      <w:pPr>
        <w:pStyle w:val="5"/>
        <w:jc w:val="center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32"/>
          <w:lang w:val="en-US" w:eastAsia="zh-CN"/>
        </w:rPr>
        <w:t>响应文件格式要求</w:t>
      </w:r>
    </w:p>
    <w:p>
      <w:pPr>
        <w:pStyle w:val="5"/>
        <w:jc w:val="center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32"/>
          <w:lang w:val="en-US" w:eastAsia="zh-CN"/>
        </w:rPr>
      </w:pPr>
    </w:p>
    <w:p>
      <w:pPr>
        <w:pStyle w:val="5"/>
        <w:jc w:val="center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2" w:firstLineChars="200"/>
        <w:textAlignment w:val="auto"/>
        <w:rPr>
          <w:rFonts w:hint="eastAsia" w:ascii="方正仿宋_GBK" w:hAnsi="宋体" w:eastAsia="方正仿宋_GBK"/>
          <w:b/>
          <w:color w:val="auto"/>
          <w:sz w:val="24"/>
          <w:szCs w:val="24"/>
          <w:lang w:eastAsia="zh-CN"/>
        </w:rPr>
      </w:pPr>
      <w:r>
        <w:rPr>
          <w:rFonts w:hint="eastAsia" w:ascii="方正仿宋_GBK" w:hAnsi="宋体" w:eastAsia="方正仿宋_GBK"/>
          <w:b/>
          <w:color w:val="auto"/>
          <w:sz w:val="24"/>
          <w:szCs w:val="24"/>
        </w:rPr>
        <w:t>一、经济部分</w:t>
      </w:r>
      <w:r>
        <w:rPr>
          <w:rFonts w:hint="eastAsia" w:ascii="方正仿宋_GBK" w:hAnsi="宋体" w:eastAsia="方正仿宋_GBK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宋体" w:eastAsia="方正仿宋_GBK"/>
          <w:b/>
          <w:color w:val="auto"/>
          <w:sz w:val="24"/>
          <w:szCs w:val="24"/>
          <w:lang w:val="en-US" w:eastAsia="zh-CN"/>
        </w:rPr>
        <w:t>单独密封</w:t>
      </w:r>
      <w:r>
        <w:rPr>
          <w:rFonts w:hint="eastAsia" w:ascii="方正仿宋_GBK" w:hAnsi="宋体" w:eastAsia="方正仿宋_GBK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（详见附件）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（一）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报价函（总体报价）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二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明细报价表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2" w:firstLineChars="200"/>
        <w:textAlignment w:val="auto"/>
        <w:rPr>
          <w:rFonts w:hint="eastAsia" w:ascii="方正仿宋_GBK" w:hAnsi="宋体" w:eastAsia="方正仿宋_GBK"/>
          <w:b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b/>
          <w:color w:val="auto"/>
          <w:sz w:val="24"/>
          <w:szCs w:val="24"/>
        </w:rPr>
        <w:t>二、资格条件及其他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（详见附件）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（一）法人营业执照（副本）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val="en-US"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（二）法定代表人身份证明书（格式）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（三）法定代表人授权委托书（格式）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（四）基本资格条件承诺函（格式）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（五）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val="en-US" w:eastAsia="zh-CN"/>
        </w:rPr>
        <w:t>生产企业委托代理经销授权书（如有）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b/>
          <w:color w:val="auto"/>
          <w:sz w:val="24"/>
          <w:szCs w:val="24"/>
          <w:lang w:eastAsia="zh-CN"/>
        </w:rPr>
      </w:pP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特定资格条件证书或证明文件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val="en-US" w:eastAsia="zh-CN"/>
        </w:rPr>
        <w:t>如有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2" w:firstLineChars="200"/>
        <w:textAlignment w:val="auto"/>
        <w:rPr>
          <w:rFonts w:hint="eastAsia" w:ascii="方正仿宋_GBK" w:hAnsi="宋体" w:eastAsia="方正仿宋_GBK"/>
          <w:b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b/>
          <w:color w:val="auto"/>
          <w:sz w:val="24"/>
          <w:szCs w:val="24"/>
        </w:rPr>
        <w:t>三、其他资料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（详见附件）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b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（一）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供应商诚信管理承诺函（格式自定）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（二）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产品质量及售后服务保证书、产品介绍、彩页资料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自附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（三）其他与项目有关的资料（自附）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ascii="宋体" w:hAnsi="宋体"/>
          <w:color w:val="auto"/>
          <w:sz w:val="24"/>
          <w:szCs w:val="24"/>
          <w:bdr w:val="single" w:color="auto" w:sz="4" w:space="0"/>
        </w:rPr>
        <w:sectPr>
          <w:pgSz w:w="11907" w:h="16840"/>
          <w:pgMar w:top="1134" w:right="1191" w:bottom="1134" w:left="1304" w:header="851" w:footer="992" w:gutter="0"/>
          <w:pgNumType w:fmt="numberInDash"/>
          <w:cols w:space="720" w:num="1"/>
          <w:docGrid w:linePitch="380" w:charSpace="-5735"/>
        </w:sectPr>
      </w:pPr>
    </w:p>
    <w:p>
      <w:pPr>
        <w:numPr>
          <w:ilvl w:val="0"/>
          <w:numId w:val="0"/>
        </w:numPr>
        <w:spacing w:line="400" w:lineRule="exact"/>
        <w:rPr>
          <w:rFonts w:hint="eastAsia" w:ascii="方正仿宋_GBK" w:hAnsi="宋体" w:eastAsia="方正仿宋_GBK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color w:val="auto"/>
          <w:sz w:val="24"/>
          <w:szCs w:val="24"/>
          <w:lang w:val="en-US" w:eastAsia="zh-CN"/>
        </w:rPr>
        <w:t>附件</w:t>
      </w:r>
    </w:p>
    <w:p>
      <w:pPr>
        <w:numPr>
          <w:ilvl w:val="0"/>
          <w:numId w:val="1"/>
        </w:numPr>
        <w:spacing w:line="400" w:lineRule="exact"/>
        <w:ind w:firstLine="482" w:firstLineChars="200"/>
        <w:jc w:val="left"/>
        <w:rPr>
          <w:rFonts w:hint="eastAsia" w:ascii="方正仿宋_GBK" w:hAnsi="宋体" w:eastAsia="方正仿宋_GBK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color w:val="auto"/>
          <w:sz w:val="24"/>
          <w:szCs w:val="24"/>
          <w:lang w:val="en-US" w:eastAsia="zh-CN"/>
        </w:rPr>
        <w:t>经济部分（单独密封）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（一）报价函</w:t>
      </w:r>
    </w:p>
    <w:p>
      <w:pPr>
        <w:tabs>
          <w:tab w:val="left" w:pos="6300"/>
        </w:tabs>
        <w:snapToGrid w:val="0"/>
        <w:spacing w:line="312" w:lineRule="auto"/>
        <w:ind w:firstLine="482" w:firstLineChars="200"/>
        <w:jc w:val="center"/>
        <w:rPr>
          <w:rFonts w:hint="eastAsia" w:ascii="方正仿宋_GBK" w:hAnsi="宋体" w:eastAsia="方正仿宋_GBK"/>
          <w:b/>
          <w:color w:val="auto"/>
          <w:sz w:val="24"/>
          <w:szCs w:val="36"/>
        </w:rPr>
      </w:pPr>
      <w:r>
        <w:rPr>
          <w:rFonts w:hint="eastAsia" w:ascii="方正仿宋_GBK" w:hAnsi="宋体" w:eastAsia="方正仿宋_GBK"/>
          <w:b/>
          <w:color w:val="auto"/>
          <w:sz w:val="24"/>
          <w:szCs w:val="36"/>
        </w:rPr>
        <w:t>报价函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u w:val="single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u w:val="single"/>
          <w:lang w:val="en-US" w:eastAsia="zh-CN"/>
        </w:rPr>
        <w:t>询价人</w:t>
      </w:r>
      <w:r>
        <w:rPr>
          <w:rFonts w:hint="eastAsia" w:ascii="方正仿宋_GBK" w:hAnsi="宋体" w:eastAsia="方正仿宋_GBK"/>
          <w:color w:val="auto"/>
          <w:sz w:val="24"/>
          <w:szCs w:val="24"/>
          <w:u w:val="single"/>
        </w:rPr>
        <w:t>名称）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我方收到____________________________（项目名称）的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文件，经详细研究，决定参加该项目的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1.愿意按照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文件中的一切要求，提供本项目的交货及技术服务，项目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总价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_________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万元），明细报价详见“明细报价表”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2.我方现提交的响应文件为：响应文件正本</w:t>
      </w:r>
      <w:r>
        <w:rPr>
          <w:rFonts w:hint="eastAsia" w:ascii="方正仿宋_GBK" w:hAnsi="宋体" w:eastAsia="方正仿宋_GBK"/>
          <w:color w:val="auto"/>
          <w:sz w:val="24"/>
          <w:szCs w:val="24"/>
          <w:u w:val="single"/>
        </w:rPr>
        <w:t xml:space="preserve">   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份，副本</w:t>
      </w:r>
      <w:r>
        <w:rPr>
          <w:rFonts w:hint="eastAsia" w:ascii="方正仿宋_GBK" w:hAnsi="宋体" w:eastAsia="方正仿宋_GBK"/>
          <w:color w:val="auto"/>
          <w:sz w:val="24"/>
          <w:szCs w:val="24"/>
          <w:u w:val="single"/>
        </w:rPr>
        <w:t xml:space="preserve">   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份。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3.我方承诺：本次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询价报价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的有效期为提交响应文件截止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至整个项目完成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4.我方完全理解和接受贵方谈判文件的一切规定和要求及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询价及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评审办法。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5.在整个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过程中，我方若有违规行为，接受按照《中华人民共和国政府采购法》和《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文件》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要求及贵院相关规定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给予惩罚。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6.我方若成为成交供应商，将按照最终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成交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结果签订合同，并且严格履行合同义务。本承诺函将成为合同不可分割的一部分，与合同具有同等的法律效力。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供应商（公章）或自然人签署：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 xml:space="preserve">地址：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电话：                           传真：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网址：                           邮编：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  <w:sectPr>
          <w:pgSz w:w="11907" w:h="16840"/>
          <w:pgMar w:top="1134" w:right="1191" w:bottom="1134" w:left="1304" w:header="851" w:footer="992" w:gutter="0"/>
          <w:pgNumType w:fmt="numberInDash"/>
          <w:cols w:space="720" w:num="1"/>
          <w:docGrid w:linePitch="380" w:charSpace="-5735"/>
        </w:sect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 xml:space="preserve">                               年   月   日</w:t>
      </w: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（二）明细报价表</w:t>
      </w: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</w:p>
    <w:tbl>
      <w:tblPr>
        <w:tblStyle w:val="7"/>
        <w:tblW w:w="10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950"/>
        <w:gridCol w:w="1756"/>
        <w:gridCol w:w="1053"/>
        <w:gridCol w:w="761"/>
        <w:gridCol w:w="1677"/>
        <w:gridCol w:w="1501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备注（材质等）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医用气体设备带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216*66cm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设备带封头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装饰罩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40*60cm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灯罩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50cm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10A-86型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10A-五孔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T5灯（含灯座）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4W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呼叫分机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亚华YH-6399P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氧气终端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吸引终端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不锈钢氧气主管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不锈钢氧气支管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不锈钢负压主管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不锈钢负压支管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不锈钢弯头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不锈钢弯头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不锈钢弯头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不锈钢弯头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不锈钢直接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不锈钢直接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不锈钢直接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不锈钢直接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不锈钢三通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不锈钢三通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维修阀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电源线（插座、开关电源线，三色火线）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BV-2.5m²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电源线（插座、开关电源线，三色零线）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BV-2.5m²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电源线（插座、开关电源线，三色地线）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BV-2.5m²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安装辅料/杂费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其他（自行填写）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8"/>
        </w:rPr>
      </w:pPr>
    </w:p>
    <w:p>
      <w:pPr>
        <w:snapToGrid w:val="0"/>
        <w:spacing w:line="500" w:lineRule="exact"/>
        <w:rPr>
          <w:rFonts w:hint="eastAsia" w:ascii="方正仿宋_GBK" w:hAnsi="宋体" w:eastAsia="方正仿宋_GBK"/>
          <w:color w:val="auto"/>
          <w:sz w:val="24"/>
          <w:szCs w:val="28"/>
        </w:rPr>
      </w:pPr>
      <w:r>
        <w:rPr>
          <w:rFonts w:hint="eastAsia" w:ascii="方正仿宋_GBK" w:hAnsi="宋体" w:eastAsia="方正仿宋_GBK"/>
          <w:color w:val="auto"/>
          <w:sz w:val="24"/>
          <w:szCs w:val="28"/>
        </w:rPr>
        <w:t xml:space="preserve">       </w:t>
      </w:r>
    </w:p>
    <w:p>
      <w:pPr>
        <w:snapToGrid w:val="0"/>
        <w:spacing w:line="500" w:lineRule="exact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8"/>
        </w:rPr>
        <w:t xml:space="preserve">       </w:t>
      </w:r>
    </w:p>
    <w:p>
      <w:pPr>
        <w:pStyle w:val="2"/>
        <w:spacing w:line="360" w:lineRule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 xml:space="preserve">            </w:t>
      </w:r>
    </w:p>
    <w:p>
      <w:pPr>
        <w:spacing w:line="360" w:lineRule="auto"/>
        <w:rPr>
          <w:rFonts w:hint="eastAsia"/>
          <w:color w:val="auto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 xml:space="preserve">                                          </w:t>
      </w:r>
    </w:p>
    <w:p>
      <w:pPr>
        <w:spacing w:line="360" w:lineRule="auto"/>
        <w:ind w:right="480" w:firstLine="6480" w:firstLineChars="2700"/>
        <w:rPr>
          <w:rFonts w:hint="eastAsia" w:ascii="方正仿宋_GBK" w:hAnsi="宋体" w:eastAsia="方正仿宋_GBK"/>
          <w:color w:val="auto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  <w:bdr w:val="single" w:color="auto" w:sz="4" w:space="0"/>
        </w:rPr>
        <w:sectPr>
          <w:pgSz w:w="11907" w:h="16840"/>
          <w:pgMar w:top="1134" w:right="1191" w:bottom="1134" w:left="1304" w:header="851" w:footer="992" w:gutter="0"/>
          <w:pgNumType w:fmt="numberInDash"/>
          <w:cols w:space="720" w:num="1"/>
          <w:docGrid w:linePitch="380" w:charSpace="-5735"/>
        </w:sectPr>
      </w:pPr>
    </w:p>
    <w:p>
      <w:pPr>
        <w:pStyle w:val="3"/>
        <w:adjustRightInd w:val="0"/>
        <w:snapToGrid w:val="0"/>
        <w:spacing w:before="0" w:after="0" w:line="400" w:lineRule="exact"/>
        <w:ind w:firstLine="482" w:firstLineChars="200"/>
        <w:rPr>
          <w:rFonts w:hint="eastAsia" w:ascii="方正仿宋_GBK" w:hAnsi="宋体" w:eastAsia="方正仿宋_GBK"/>
          <w:color w:val="auto"/>
          <w:sz w:val="24"/>
        </w:rPr>
      </w:pPr>
      <w:bookmarkStart w:id="21" w:name="_Toc313888362"/>
      <w:bookmarkStart w:id="22" w:name="_Toc313008358"/>
      <w:bookmarkStart w:id="23" w:name="_Toc342913421"/>
      <w:bookmarkStart w:id="24" w:name="_Toc2082"/>
      <w:bookmarkStart w:id="25" w:name="_Toc106034662"/>
      <w:bookmarkStart w:id="26" w:name="_Toc20162"/>
      <w:bookmarkStart w:id="27" w:name="_Toc65660382"/>
      <w:r>
        <w:rPr>
          <w:rFonts w:hint="eastAsia" w:ascii="方正仿宋_GBK" w:hAnsi="宋体" w:eastAsia="方正仿宋_GBK"/>
          <w:color w:val="auto"/>
          <w:sz w:val="24"/>
          <w:lang w:val="en-US" w:eastAsia="zh-CN"/>
        </w:rPr>
        <w:t>二</w:t>
      </w:r>
      <w:r>
        <w:rPr>
          <w:rFonts w:hint="eastAsia" w:ascii="方正仿宋_GBK" w:hAnsi="宋体" w:eastAsia="方正仿宋_GBK"/>
          <w:color w:val="auto"/>
          <w:sz w:val="24"/>
        </w:rPr>
        <w:t>、</w:t>
      </w:r>
      <w:bookmarkEnd w:id="21"/>
      <w:bookmarkEnd w:id="22"/>
      <w:bookmarkEnd w:id="23"/>
      <w:r>
        <w:rPr>
          <w:rFonts w:hint="eastAsia" w:ascii="方正仿宋_GBK" w:hAnsi="宋体" w:eastAsia="方正仿宋_GBK"/>
          <w:color w:val="auto"/>
          <w:sz w:val="24"/>
        </w:rPr>
        <w:t>资格条件及其他</w:t>
      </w:r>
      <w:bookmarkEnd w:id="24"/>
      <w:bookmarkEnd w:id="25"/>
      <w:bookmarkEnd w:id="26"/>
      <w:bookmarkEnd w:id="27"/>
      <w:bookmarkStart w:id="28" w:name="_Toc313008359"/>
      <w:bookmarkStart w:id="29" w:name="_Toc313888363"/>
      <w:bookmarkStart w:id="30" w:name="_Toc342913422"/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（一）法人营业执照（副本）复印件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  <w:szCs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</w:rPr>
      </w:pPr>
    </w:p>
    <w:p>
      <w:pPr>
        <w:widowControl/>
        <w:spacing w:line="400" w:lineRule="exact"/>
        <w:ind w:firstLine="42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ascii="方正仿宋_GBK" w:hAnsi="宋体" w:eastAsia="方正仿宋_GBK"/>
          <w:color w:val="auto"/>
        </w:rPr>
        <w:br w:type="page"/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（二）法定代表人身份证明书（格式）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项目名称：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                           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致：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</w:t>
      </w:r>
      <w:r>
        <w:rPr>
          <w:rFonts w:hint="eastAsia" w:ascii="方正仿宋_GBK" w:hAnsi="宋体" w:eastAsia="方正仿宋_GBK"/>
          <w:color w:val="auto"/>
          <w:sz w:val="24"/>
        </w:rPr>
        <w:t>（采购</w:t>
      </w:r>
      <w:r>
        <w:rPr>
          <w:rFonts w:hint="eastAsia" w:ascii="方正仿宋_GBK" w:hAnsi="宋体" w:eastAsia="方正仿宋_GBK"/>
          <w:color w:val="auto"/>
          <w:sz w:val="24"/>
          <w:lang w:val="en-US" w:eastAsia="zh-CN"/>
        </w:rPr>
        <w:t>人</w:t>
      </w:r>
      <w:r>
        <w:rPr>
          <w:rFonts w:hint="eastAsia" w:ascii="方正仿宋_GBK" w:hAnsi="宋体" w:eastAsia="方正仿宋_GBK"/>
          <w:color w:val="auto"/>
          <w:sz w:val="24"/>
        </w:rPr>
        <w:t>名称）：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</w:t>
      </w:r>
      <w:r>
        <w:rPr>
          <w:rFonts w:hint="eastAsia" w:ascii="方正仿宋_GBK" w:hAnsi="宋体" w:eastAsia="方正仿宋_GBK"/>
          <w:color w:val="auto"/>
          <w:sz w:val="24"/>
        </w:rPr>
        <w:t>（法定代表人姓名）在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  </w:t>
      </w:r>
      <w:r>
        <w:rPr>
          <w:rFonts w:hint="eastAsia" w:ascii="方正仿宋_GBK" w:hAnsi="宋体" w:eastAsia="方正仿宋_GBK"/>
          <w:color w:val="auto"/>
          <w:sz w:val="24"/>
        </w:rPr>
        <w:t>（供应商名称）任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</w:t>
      </w:r>
      <w:r>
        <w:rPr>
          <w:rFonts w:hint="eastAsia" w:ascii="方正仿宋_GBK" w:hAnsi="宋体" w:eastAsia="方正仿宋_GBK"/>
          <w:color w:val="auto"/>
          <w:sz w:val="24"/>
        </w:rPr>
        <w:t>（职务名称）职务，是（供应商名称）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</w:t>
      </w:r>
      <w:r>
        <w:rPr>
          <w:rFonts w:hint="eastAsia" w:ascii="方正仿宋_GBK" w:hAnsi="宋体" w:eastAsia="方正仿宋_GBK"/>
          <w:color w:val="auto"/>
          <w:sz w:val="24"/>
        </w:rPr>
        <w:t>的法定代表人。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特此证明。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                                             （供应商公章）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                                             年   月   日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法定代表人电话：XXXXXXX      电子邮箱：XXXXXX@XXXXX（若授权他人办理并签署响应文件的可不填写）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（附：法定代表人身份证正反面复印件）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widowControl/>
        <w:spacing w:line="400" w:lineRule="exact"/>
        <w:ind w:firstLine="42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color w:val="auto"/>
        </w:rPr>
        <w:br w:type="column"/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（三）法定代表人授权委托书（格式）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  <w:szCs w:val="28"/>
        </w:rPr>
        <w:t>项目名称</w:t>
      </w:r>
      <w:r>
        <w:rPr>
          <w:rFonts w:hint="eastAsia" w:ascii="方正仿宋_GBK" w:hAnsi="宋体" w:eastAsia="方正仿宋_GBK"/>
          <w:color w:val="auto"/>
          <w:sz w:val="24"/>
        </w:rPr>
        <w:t>：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致：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</w:t>
      </w:r>
      <w:r>
        <w:rPr>
          <w:rFonts w:hint="eastAsia" w:ascii="方正仿宋_GBK" w:hAnsi="宋体" w:eastAsia="方正仿宋_GBK"/>
          <w:color w:val="auto"/>
          <w:sz w:val="24"/>
        </w:rPr>
        <w:t>（采购</w:t>
      </w:r>
      <w:r>
        <w:rPr>
          <w:rFonts w:hint="eastAsia" w:ascii="方正仿宋_GBK" w:hAnsi="宋体" w:eastAsia="方正仿宋_GBK"/>
          <w:color w:val="auto"/>
          <w:sz w:val="24"/>
          <w:lang w:val="en-US" w:eastAsia="zh-CN"/>
        </w:rPr>
        <w:t>人</w:t>
      </w:r>
      <w:r>
        <w:rPr>
          <w:rFonts w:hint="eastAsia" w:ascii="方正仿宋_GBK" w:hAnsi="宋体" w:eastAsia="方正仿宋_GBK"/>
          <w:color w:val="auto"/>
          <w:sz w:val="24"/>
        </w:rPr>
        <w:t>名称）：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</w:t>
      </w:r>
      <w:r>
        <w:rPr>
          <w:rFonts w:hint="eastAsia" w:ascii="方正仿宋_GBK" w:hAnsi="宋体" w:eastAsia="方正仿宋_GBK"/>
          <w:color w:val="auto"/>
          <w:sz w:val="24"/>
        </w:rPr>
        <w:t>（供应商法定代表人名称）是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</w:t>
      </w:r>
      <w:r>
        <w:rPr>
          <w:rFonts w:hint="eastAsia" w:ascii="方正仿宋_GBK" w:hAnsi="宋体" w:eastAsia="方正仿宋_GBK"/>
          <w:color w:val="auto"/>
          <w:sz w:val="24"/>
        </w:rPr>
        <w:t>（供应商名称）的法定代表人，特授权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</w:t>
      </w:r>
      <w:r>
        <w:rPr>
          <w:rFonts w:hint="eastAsia" w:ascii="方正仿宋_GBK" w:hAnsi="宋体" w:eastAsia="方正仿宋_GBK"/>
          <w:color w:val="auto"/>
          <w:sz w:val="24"/>
        </w:rPr>
        <w:t>（被授权人姓名及身份证代码）代表我单位全权办理上述项目的</w:t>
      </w:r>
      <w:r>
        <w:rPr>
          <w:rFonts w:hint="eastAsia" w:ascii="方正仿宋_GBK" w:hAnsi="宋体" w:eastAsia="方正仿宋_GBK"/>
          <w:color w:val="auto"/>
          <w:sz w:val="24"/>
          <w:lang w:val="en-US" w:eastAsia="zh-CN"/>
        </w:rPr>
        <w:t>遴选</w:t>
      </w:r>
      <w:r>
        <w:rPr>
          <w:rFonts w:hint="eastAsia" w:ascii="方正仿宋_GBK" w:hAnsi="宋体" w:eastAsia="方正仿宋_GBK"/>
          <w:color w:val="auto"/>
          <w:sz w:val="24"/>
        </w:rPr>
        <w:t>、签约等具体工作，并签署全部有关文件、协议及合同。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我单位对被授权人的</w:t>
      </w:r>
      <w:r>
        <w:rPr>
          <w:rFonts w:hint="eastAsia" w:ascii="方正仿宋_GBK" w:hAnsi="宋体" w:eastAsia="方正仿宋_GBK"/>
          <w:color w:val="auto"/>
          <w:sz w:val="24"/>
          <w:szCs w:val="28"/>
        </w:rPr>
        <w:t>签署</w:t>
      </w:r>
      <w:r>
        <w:rPr>
          <w:rFonts w:hint="eastAsia" w:ascii="方正仿宋_GBK" w:hAnsi="宋体" w:eastAsia="方正仿宋_GBK"/>
          <w:color w:val="auto"/>
          <w:sz w:val="24"/>
        </w:rPr>
        <w:t>负全部责任。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在撤销授权的书面通知以前，本授权书一直有效。被授权人在授权书有效期内签署的所有文件不因授权的撤销而失效。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被授权人：                                 供应商法定代表人：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  <w:szCs w:val="28"/>
        </w:rPr>
      </w:pPr>
      <w:r>
        <w:rPr>
          <w:rFonts w:hint="eastAsia" w:ascii="方正仿宋_GBK" w:hAnsi="宋体" w:eastAsia="方正仿宋_GBK"/>
          <w:color w:val="auto"/>
          <w:sz w:val="24"/>
          <w:szCs w:val="28"/>
        </w:rPr>
        <w:t>（签署或盖章）                                （签署或盖章）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0"/>
        <w:textAlignment w:val="auto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                                          </w:t>
      </w: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（供应商公章）</w:t>
      </w: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年   月   日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480" w:firstLine="570"/>
        <w:jc w:val="left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被授权人电话：XXXXXXX     电子邮箱：XXXXXX@XXXXX（若法定代表人办理并签署响应文件的可不填写）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480" w:firstLine="570"/>
        <w:jc w:val="left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注：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480" w:firstLine="570"/>
        <w:jc w:val="left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1.若为法定代表人办理并签署响应文件的，不提供此文件。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73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2.若为联合体参与的，法定代表人授权委托书由联合体主办方</w:t>
      </w:r>
      <w:r>
        <w:rPr>
          <w:rFonts w:hint="eastAsia" w:ascii="方正仿宋_GBK" w:hAnsi="仿宋" w:eastAsia="方正仿宋_GBK" w:cs="宋体"/>
          <w:color w:val="auto"/>
          <w:kern w:val="0"/>
          <w:sz w:val="24"/>
          <w:szCs w:val="24"/>
        </w:rPr>
        <w:t>（主体）</w:t>
      </w:r>
      <w:r>
        <w:rPr>
          <w:rFonts w:hint="eastAsia" w:ascii="方正仿宋_GBK" w:hAnsi="仿宋" w:eastAsia="方正仿宋_GBK"/>
          <w:color w:val="auto"/>
          <w:sz w:val="24"/>
        </w:rPr>
        <w:t>出具。</w:t>
      </w:r>
    </w:p>
    <w:p>
      <w:pPr>
        <w:widowControl/>
        <w:spacing w:line="400" w:lineRule="exact"/>
        <w:ind w:firstLine="42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ascii="宋体" w:hAnsi="宋体"/>
          <w:color w:val="auto"/>
        </w:rPr>
        <w:br w:type="column"/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（四）基本资格条件承诺函（格式）</w:t>
      </w:r>
    </w:p>
    <w:p>
      <w:pPr>
        <w:tabs>
          <w:tab w:val="left" w:pos="6300"/>
        </w:tabs>
        <w:snapToGrid w:val="0"/>
        <w:spacing w:line="500" w:lineRule="exact"/>
        <w:ind w:firstLine="643" w:firstLineChars="200"/>
        <w:jc w:val="center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基本资格条件承诺函</w:t>
      </w:r>
    </w:p>
    <w:p>
      <w:pPr>
        <w:tabs>
          <w:tab w:val="left" w:pos="6300"/>
        </w:tabs>
        <w:snapToGrid w:val="0"/>
        <w:spacing w:line="530" w:lineRule="exact"/>
        <w:rPr>
          <w:color w:val="auto"/>
          <w:sz w:val="24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致</w:t>
      </w:r>
      <w:r>
        <w:rPr>
          <w:rFonts w:hint="eastAsia" w:ascii="方正仿宋_GBK" w:hAnsi="仿宋" w:eastAsia="方正仿宋_GBK"/>
          <w:color w:val="auto"/>
          <w:sz w:val="24"/>
          <w:u w:val="single"/>
        </w:rPr>
        <w:t xml:space="preserve">                   </w:t>
      </w:r>
      <w:r>
        <w:rPr>
          <w:rFonts w:hint="eastAsia" w:ascii="方正仿宋_GBK" w:hAnsi="仿宋" w:eastAsia="方正仿宋_GBK"/>
          <w:color w:val="auto"/>
          <w:sz w:val="24"/>
        </w:rPr>
        <w:t>（采购</w:t>
      </w:r>
      <w:r>
        <w:rPr>
          <w:rFonts w:hint="eastAsia" w:ascii="方正仿宋_GBK" w:hAnsi="仿宋" w:eastAsia="方正仿宋_GBK"/>
          <w:color w:val="auto"/>
          <w:sz w:val="24"/>
          <w:lang w:val="en-US" w:eastAsia="zh-CN"/>
        </w:rPr>
        <w:t>人</w:t>
      </w:r>
      <w:r>
        <w:rPr>
          <w:rFonts w:hint="eastAsia" w:ascii="方正仿宋_GBK" w:hAnsi="仿宋" w:eastAsia="方正仿宋_GBK"/>
          <w:color w:val="auto"/>
          <w:sz w:val="24"/>
        </w:rPr>
        <w:t>名称）：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 xml:space="preserve">    </w:t>
      </w:r>
      <w:r>
        <w:rPr>
          <w:rFonts w:hint="eastAsia" w:ascii="方正仿宋_GBK" w:hAnsi="仿宋" w:eastAsia="方正仿宋_GBK"/>
          <w:color w:val="auto"/>
          <w:sz w:val="24"/>
          <w:u w:val="single"/>
        </w:rPr>
        <w:t xml:space="preserve">              </w:t>
      </w:r>
      <w:r>
        <w:rPr>
          <w:rFonts w:hint="eastAsia" w:ascii="方正仿宋_GBK" w:hAnsi="仿宋" w:eastAsia="方正仿宋_GBK"/>
          <w:color w:val="auto"/>
          <w:sz w:val="24"/>
        </w:rPr>
        <w:t>（供应商名称）郑重承诺：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1.我方具有良好的商业信誉和健全的财务会计制度，具有履行合同所必需的设备和专业技术能力，具</w:t>
      </w:r>
      <w:r>
        <w:rPr>
          <w:rFonts w:hint="eastAsia" w:ascii="方正仿宋_GBK" w:hAnsi="仿宋" w:eastAsia="方正仿宋_GBK"/>
          <w:color w:val="auto"/>
          <w:sz w:val="24"/>
          <w:lang w:val="zh-CN"/>
        </w:rPr>
        <w:t>有依法缴纳税收和社会保障金的良好记录</w:t>
      </w:r>
      <w:r>
        <w:rPr>
          <w:rFonts w:hint="eastAsia" w:ascii="方正仿宋_GBK" w:hAnsi="仿宋" w:eastAsia="方正仿宋_GBK"/>
          <w:color w:val="auto"/>
          <w:sz w:val="24"/>
        </w:rPr>
        <w:t>，参加本项目采购活动前三年内无重大违法活动记录。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default" w:ascii="方正仿宋_GBK" w:hAnsi="仿宋" w:eastAsia="方正仿宋_GBK"/>
          <w:color w:val="auto"/>
          <w:sz w:val="24"/>
          <w:u w:val="none"/>
          <w:lang w:val="en-US" w:eastAsia="zh-CN"/>
        </w:rPr>
      </w:pPr>
      <w:r>
        <w:rPr>
          <w:rFonts w:hint="eastAsia" w:ascii="方正仿宋_GBK" w:hAnsi="仿宋" w:eastAsia="方正仿宋_GBK"/>
          <w:color w:val="auto"/>
          <w:sz w:val="24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  <w:r>
        <w:rPr>
          <w:rFonts w:hint="eastAsia" w:ascii="方正仿宋_GBK" w:hAnsi="仿宋" w:eastAsia="方正仿宋_GBK"/>
          <w:color w:val="auto"/>
          <w:sz w:val="24"/>
          <w:lang w:val="en-US" w:eastAsia="zh-CN"/>
        </w:rPr>
        <w:t>查询时间：</w:t>
      </w:r>
      <w:r>
        <w:rPr>
          <w:rFonts w:hint="eastAsia" w:ascii="方正仿宋_GBK" w:hAnsi="仿宋" w:eastAsia="方正仿宋_GBK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方正仿宋_GBK" w:hAnsi="仿宋" w:eastAsia="方正仿宋_GBK"/>
          <w:color w:val="auto"/>
          <w:sz w:val="24"/>
          <w:u w:val="none"/>
          <w:lang w:val="en-US" w:eastAsia="zh-CN"/>
        </w:rPr>
        <w:t>年</w:t>
      </w:r>
      <w:r>
        <w:rPr>
          <w:rFonts w:hint="eastAsia" w:ascii="方正仿宋_GBK" w:hAnsi="仿宋" w:eastAsia="方正仿宋_GBK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方正仿宋_GBK" w:hAnsi="仿宋" w:eastAsia="方正仿宋_GBK"/>
          <w:color w:val="auto"/>
          <w:sz w:val="24"/>
          <w:u w:val="none"/>
          <w:lang w:val="en-US" w:eastAsia="zh-CN"/>
        </w:rPr>
        <w:t>月</w:t>
      </w:r>
      <w:r>
        <w:rPr>
          <w:rFonts w:hint="eastAsia" w:ascii="方正仿宋_GBK" w:hAnsi="仿宋" w:eastAsia="方正仿宋_GBK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方正仿宋_GBK" w:hAnsi="仿宋" w:eastAsia="方正仿宋_GBK"/>
          <w:color w:val="auto"/>
          <w:sz w:val="24"/>
          <w:u w:val="none"/>
          <w:lang w:val="en-US" w:eastAsia="zh-CN"/>
        </w:rPr>
        <w:t>日</w:t>
      </w:r>
      <w:r>
        <w:rPr>
          <w:rFonts w:hint="eastAsia" w:ascii="方正仿宋_GBK" w:hAnsi="仿宋" w:eastAsia="方正仿宋_GBK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/>
          <w:color w:val="auto"/>
          <w:sz w:val="24"/>
          <w:u w:val="none"/>
          <w:lang w:val="en-US" w:eastAsia="zh-CN"/>
        </w:rPr>
        <w:t>时。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3.我方在采购项目评审（评标）环节结束后，随时接受采购人的检查验证，配合提供相关证明材料，证明符合《中华人民共和国政府采购法》规定的供应商基本资格条件。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我方对以上承诺负全部法律责任。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特此承诺。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方正仿宋_GBK" w:hAnsi="仿宋" w:eastAsia="方正仿宋_GBK"/>
          <w:color w:val="auto"/>
          <w:sz w:val="24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jc w:val="right"/>
        <w:textAlignment w:val="auto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（供应商公章）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720" w:firstLineChars="2800"/>
        <w:jc w:val="left"/>
        <w:textAlignment w:val="auto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年   月   日</w:t>
      </w:r>
    </w:p>
    <w:p>
      <w:pPr>
        <w:widowControl/>
        <w:numPr>
          <w:ilvl w:val="0"/>
          <w:numId w:val="2"/>
        </w:numPr>
        <w:spacing w:line="400" w:lineRule="exact"/>
        <w:ind w:firstLine="42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ascii="方正仿宋_GBK" w:hAnsi="宋体" w:eastAsia="方正仿宋_GBK"/>
          <w:color w:val="auto"/>
        </w:rPr>
        <w:br w:type="page"/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生产企业委托代理经销授权书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（如有）</w:t>
      </w: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2"/>
        </w:numPr>
        <w:spacing w:line="400" w:lineRule="exact"/>
        <w:ind w:firstLine="48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特定资格条件证书或证明文件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如有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）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</w:rPr>
      </w:pPr>
    </w:p>
    <w:p>
      <w:pPr>
        <w:pStyle w:val="3"/>
        <w:adjustRightInd w:val="0"/>
        <w:snapToGrid w:val="0"/>
        <w:spacing w:before="0" w:after="0" w:line="400" w:lineRule="exact"/>
        <w:ind w:firstLine="482" w:firstLineChars="20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ascii="方正仿宋_GBK" w:hAnsi="宋体" w:eastAsia="方正仿宋_GBK"/>
          <w:color w:val="auto"/>
          <w:sz w:val="24"/>
          <w:szCs w:val="24"/>
        </w:rPr>
        <w:br w:type="page"/>
      </w:r>
      <w:bookmarkStart w:id="31" w:name="_Toc17010"/>
      <w:bookmarkStart w:id="32" w:name="_Toc65660383"/>
      <w:bookmarkStart w:id="33" w:name="_Toc2080"/>
      <w:bookmarkStart w:id="34" w:name="_Toc106034663"/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三</w:t>
      </w:r>
      <w:r>
        <w:rPr>
          <w:rFonts w:hint="eastAsia" w:ascii="方正仿宋_GBK" w:hAnsi="宋体" w:eastAsia="方正仿宋_GBK"/>
          <w:color w:val="auto"/>
          <w:sz w:val="24"/>
        </w:rPr>
        <w:t>、</w:t>
      </w:r>
      <w:bookmarkEnd w:id="28"/>
      <w:bookmarkEnd w:id="29"/>
      <w:bookmarkEnd w:id="30"/>
      <w:r>
        <w:rPr>
          <w:rFonts w:hint="eastAsia" w:ascii="方正仿宋_GBK" w:hAnsi="宋体" w:eastAsia="方正仿宋_GBK"/>
          <w:color w:val="auto"/>
          <w:sz w:val="24"/>
        </w:rPr>
        <w:t>其他资料</w:t>
      </w:r>
      <w:bookmarkEnd w:id="31"/>
      <w:bookmarkEnd w:id="32"/>
      <w:bookmarkEnd w:id="33"/>
      <w:bookmarkEnd w:id="34"/>
    </w:p>
    <w:p>
      <w:pPr>
        <w:widowControl/>
        <w:spacing w:line="400" w:lineRule="exact"/>
        <w:ind w:firstLine="48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（一）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供应商诚信管理承诺函（格式自定）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48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3"/>
        </w:num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产品质量及售后服务保证书、产品介绍、彩页资料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自附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）</w:t>
      </w: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方正仿宋_GBK" w:hAnsi="宋体" w:eastAsia="方正仿宋_GBK"/>
          <w:color w:val="auto"/>
          <w:sz w:val="24"/>
          <w:szCs w:val="24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方正仿宋_GBK" w:hAnsi="宋体" w:eastAsia="方正仿宋_GBK"/>
          <w:color w:val="auto"/>
          <w:sz w:val="24"/>
          <w:szCs w:val="24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方正仿宋_GBK" w:hAnsi="宋体" w:eastAsia="方正仿宋_GBK"/>
          <w:color w:val="auto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（三）其他与项目有关的资料（自附）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480" w:firstLineChars="200"/>
        <w:jc w:val="left"/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</w:pPr>
    </w:p>
    <w:p>
      <w:pPr>
        <w:pStyle w:val="5"/>
        <w:jc w:val="center"/>
        <w:rPr>
          <w:rFonts w:hint="eastAsia" w:ascii="方正仿宋_GBK" w:hAnsi="方正仿宋_GBK" w:eastAsia="方正仿宋_GBK" w:cs="方正仿宋_GBK"/>
          <w:color w:val="auto"/>
          <w:sz w:val="24"/>
          <w:szCs w:val="28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sectPr>
      <w:pgSz w:w="11906" w:h="16838"/>
      <w:pgMar w:top="1134" w:right="1191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7196CA8-75B7-4648-B72D-D742E1A93B7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A14CDE5-2704-4A22-BDA9-E57D6354AD8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1456AB9-D8E7-40A8-B239-A00E00D0AF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CFFB3EE-9D3C-4AAC-B046-67FE3DBFD52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7E6E0"/>
    <w:multiLevelType w:val="singleLevel"/>
    <w:tmpl w:val="0317E6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3B8C58"/>
    <w:multiLevelType w:val="singleLevel"/>
    <w:tmpl w:val="2B3B8C58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E407B3E"/>
    <w:multiLevelType w:val="singleLevel"/>
    <w:tmpl w:val="6E407B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M2JiOTlkZDU5NzA0NjUxOTcxZmU5MmFmY2U0YTQifQ=="/>
  </w:docVars>
  <w:rsids>
    <w:rsidRoot w:val="00000000"/>
    <w:rsid w:val="005B7CAF"/>
    <w:rsid w:val="061D0ABC"/>
    <w:rsid w:val="0A0E2D67"/>
    <w:rsid w:val="0BAE056D"/>
    <w:rsid w:val="0C00473A"/>
    <w:rsid w:val="0DDF432E"/>
    <w:rsid w:val="13257202"/>
    <w:rsid w:val="1430261E"/>
    <w:rsid w:val="16553D3F"/>
    <w:rsid w:val="189310B2"/>
    <w:rsid w:val="18AE1A47"/>
    <w:rsid w:val="19F1171D"/>
    <w:rsid w:val="1BD72652"/>
    <w:rsid w:val="20A51982"/>
    <w:rsid w:val="20E34258"/>
    <w:rsid w:val="22C02AA3"/>
    <w:rsid w:val="24491B9F"/>
    <w:rsid w:val="26FD4075"/>
    <w:rsid w:val="2A337FFE"/>
    <w:rsid w:val="2DA76D39"/>
    <w:rsid w:val="2EE35A04"/>
    <w:rsid w:val="2F5C1DA5"/>
    <w:rsid w:val="2F68699C"/>
    <w:rsid w:val="343A6474"/>
    <w:rsid w:val="348339DB"/>
    <w:rsid w:val="348C18C8"/>
    <w:rsid w:val="351A4295"/>
    <w:rsid w:val="35904557"/>
    <w:rsid w:val="35974477"/>
    <w:rsid w:val="389E342F"/>
    <w:rsid w:val="45FA4D2F"/>
    <w:rsid w:val="4A3E237C"/>
    <w:rsid w:val="4D77257F"/>
    <w:rsid w:val="503264DF"/>
    <w:rsid w:val="570D55B0"/>
    <w:rsid w:val="587C21F3"/>
    <w:rsid w:val="59EA66AD"/>
    <w:rsid w:val="5B1D403E"/>
    <w:rsid w:val="5DDE2E24"/>
    <w:rsid w:val="5E227B93"/>
    <w:rsid w:val="6025396A"/>
    <w:rsid w:val="60E05AE3"/>
    <w:rsid w:val="60E42947"/>
    <w:rsid w:val="638C3D00"/>
    <w:rsid w:val="65533694"/>
    <w:rsid w:val="68994EF5"/>
    <w:rsid w:val="69EC55C2"/>
    <w:rsid w:val="6ABA73A5"/>
    <w:rsid w:val="6C2C6080"/>
    <w:rsid w:val="6C7660D6"/>
    <w:rsid w:val="6C995BC0"/>
    <w:rsid w:val="71927047"/>
    <w:rsid w:val="754601B3"/>
    <w:rsid w:val="79935FD8"/>
    <w:rsid w:val="7DDA0503"/>
    <w:rsid w:val="7FCA7097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  <w:pPr>
      <w:spacing w:line="180" w:lineRule="auto"/>
      <w:jc w:val="center"/>
    </w:pPr>
    <w:rPr>
      <w:sz w:val="30"/>
    </w:rPr>
  </w:style>
  <w:style w:type="paragraph" w:styleId="5">
    <w:name w:val="Body Text"/>
    <w:basedOn w:val="1"/>
    <w:autoRedefine/>
    <w:unhideWhenUsed/>
    <w:qFormat/>
    <w:uiPriority w:val="99"/>
  </w:style>
  <w:style w:type="paragraph" w:styleId="6">
    <w:name w:val="Body Text Indent 2"/>
    <w:basedOn w:val="1"/>
    <w:qFormat/>
    <w:uiPriority w:val="0"/>
    <w:pPr>
      <w:snapToGrid w:val="0"/>
      <w:spacing w:line="560" w:lineRule="atLeast"/>
      <w:ind w:firstLine="540"/>
    </w:pPr>
  </w:style>
  <w:style w:type="paragraph" w:customStyle="1" w:styleId="9">
    <w:name w:val="Quote"/>
    <w:basedOn w:val="1"/>
    <w:next w:val="1"/>
    <w:autoRedefine/>
    <w:qFormat/>
    <w:uiPriority w:val="0"/>
    <w:pPr>
      <w:spacing w:beforeLines="50" w:afterLines="50" w:line="360" w:lineRule="auto"/>
    </w:pPr>
    <w:rPr>
      <w:rFonts w:ascii="Times New Roman" w:hAnsi="Times New Roman" w:eastAsia="宋体" w:cs="Times New Roman"/>
      <w:i/>
      <w:iCs/>
      <w:color w:val="000000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1521</Words>
  <Characters>1720</Characters>
  <Lines>0</Lines>
  <Paragraphs>0</Paragraphs>
  <TotalTime>49</TotalTime>
  <ScaleCrop>false</ScaleCrop>
  <LinksUpToDate>false</LinksUpToDate>
  <CharactersWithSpaces>1726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2023-11-23T07:59:00Z</dcterms:created>
  <dc:creator>HP</dc:creator>
  <cp:lastModifiedBy>Administrator</cp:lastModifiedBy>
  <dcterms:modified xsi:type="dcterms:W3CDTF">2024-04-17T11:30:23Z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DCF1C2526A5F40CF9FDF4C7680E334BD_13</vt:lpwstr>
  </property>
</Properties>
</file>